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049F3" w14:textId="77777777" w:rsidR="00FD22D7" w:rsidRDefault="00807EF5">
      <w:pPr>
        <w:jc w:val="right"/>
      </w:pPr>
      <w:r>
        <w:rPr>
          <w:noProof/>
        </w:rPr>
        <w:drawing>
          <wp:inline distT="0" distB="0" distL="0" distR="0" wp14:anchorId="1245E1B3" wp14:editId="1DF0424E">
            <wp:extent cx="1866903" cy="5715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3" cy="571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161A287" w14:textId="77777777" w:rsidR="00FD22D7" w:rsidRDefault="00FD22D7"/>
    <w:p w14:paraId="29A4F82D" w14:textId="77777777" w:rsidR="00FD22D7" w:rsidRDefault="00807EF5">
      <w:pPr>
        <w:rPr>
          <w:rFonts w:ascii="Open Sans" w:hAnsi="Open Sans" w:cs="Arial"/>
          <w:b/>
          <w:sz w:val="28"/>
          <w:szCs w:val="28"/>
        </w:rPr>
      </w:pPr>
      <w:r>
        <w:rPr>
          <w:rFonts w:ascii="Open Sans" w:hAnsi="Open Sans" w:cs="Arial"/>
          <w:b/>
          <w:sz w:val="28"/>
          <w:szCs w:val="28"/>
        </w:rPr>
        <w:t xml:space="preserve">Job Description </w:t>
      </w:r>
    </w:p>
    <w:p w14:paraId="38D195BD" w14:textId="77777777" w:rsidR="00FD22D7" w:rsidRDefault="00FD22D7">
      <w:pPr>
        <w:pStyle w:val="Title"/>
        <w:jc w:val="left"/>
        <w:rPr>
          <w:rFonts w:ascii="Open Sans" w:hAnsi="Open Sans" w:cs="Arial"/>
          <w:sz w:val="22"/>
          <w:szCs w:val="22"/>
        </w:rPr>
      </w:pPr>
    </w:p>
    <w:p w14:paraId="5B6A40C3" w14:textId="77777777" w:rsidR="00FD22D7" w:rsidRDefault="00FD22D7">
      <w:pPr>
        <w:pStyle w:val="Title"/>
        <w:jc w:val="left"/>
        <w:rPr>
          <w:rFonts w:ascii="Open Sans" w:hAnsi="Open Sans" w:cs="Arial"/>
          <w:sz w:val="22"/>
          <w:szCs w:val="22"/>
        </w:rPr>
      </w:pPr>
    </w:p>
    <w:p w14:paraId="16434F29" w14:textId="77777777" w:rsidR="00FD22D7" w:rsidRDefault="00FD22D7">
      <w:pPr>
        <w:rPr>
          <w:rFonts w:ascii="Open Sans" w:hAnsi="Open Sans" w:cs="Arial"/>
          <w:b/>
          <w:bCs/>
          <w:sz w:val="22"/>
          <w:szCs w:val="22"/>
        </w:rPr>
      </w:pPr>
    </w:p>
    <w:p w14:paraId="2F4094F6" w14:textId="77777777" w:rsidR="00FD22D7" w:rsidRDefault="00FD22D7">
      <w:pPr>
        <w:rPr>
          <w:rFonts w:ascii="Open Sans" w:hAnsi="Open Sans" w:cs="Arial"/>
          <w:b/>
          <w:bCs/>
          <w:sz w:val="22"/>
          <w:szCs w:val="22"/>
        </w:rPr>
      </w:pPr>
    </w:p>
    <w:p w14:paraId="5B9F7CA1" w14:textId="77777777" w:rsidR="00FD22D7" w:rsidRDefault="00807EF5">
      <w:r>
        <w:rPr>
          <w:rFonts w:ascii="Open Sans" w:hAnsi="Open Sans" w:cs="Arial"/>
          <w:b/>
          <w:bCs/>
          <w:sz w:val="22"/>
          <w:szCs w:val="22"/>
        </w:rPr>
        <w:t xml:space="preserve">Job Title: </w:t>
      </w:r>
      <w:r>
        <w:rPr>
          <w:rFonts w:ascii="Open Sans" w:hAnsi="Open Sans" w:cs="Arial"/>
          <w:b/>
          <w:bCs/>
          <w:sz w:val="22"/>
          <w:szCs w:val="22"/>
        </w:rPr>
        <w:tab/>
      </w:r>
      <w:r>
        <w:rPr>
          <w:rFonts w:ascii="Open Sans" w:hAnsi="Open Sans" w:cs="Arial"/>
          <w:b/>
          <w:bCs/>
          <w:sz w:val="22"/>
          <w:szCs w:val="22"/>
        </w:rPr>
        <w:tab/>
      </w:r>
      <w:r>
        <w:rPr>
          <w:rFonts w:ascii="Open Sans" w:hAnsi="Open Sans" w:cs="Arial"/>
          <w:sz w:val="22"/>
          <w:szCs w:val="22"/>
        </w:rPr>
        <w:t>Safeguarding Trainer</w:t>
      </w:r>
    </w:p>
    <w:p w14:paraId="107D0F79" w14:textId="77777777" w:rsidR="00FD22D7" w:rsidRDefault="00FD22D7">
      <w:pPr>
        <w:rPr>
          <w:rFonts w:ascii="Open Sans" w:hAnsi="Open Sans" w:cs="Arial"/>
          <w:sz w:val="22"/>
          <w:szCs w:val="22"/>
        </w:rPr>
      </w:pPr>
    </w:p>
    <w:p w14:paraId="28C74669" w14:textId="77777777" w:rsidR="00FD22D7" w:rsidRDefault="00807EF5">
      <w:pPr>
        <w:ind w:left="2160" w:hanging="2160"/>
      </w:pPr>
      <w:r>
        <w:rPr>
          <w:rFonts w:ascii="Open Sans" w:hAnsi="Open Sans" w:cs="Arial"/>
          <w:b/>
          <w:sz w:val="22"/>
          <w:szCs w:val="22"/>
        </w:rPr>
        <w:t>Reports to:</w:t>
      </w:r>
      <w:r>
        <w:rPr>
          <w:rFonts w:ascii="Open Sans" w:hAnsi="Open Sans" w:cs="Arial"/>
          <w:sz w:val="22"/>
          <w:szCs w:val="22"/>
        </w:rPr>
        <w:t xml:space="preserve"> </w:t>
      </w:r>
      <w:r>
        <w:rPr>
          <w:rFonts w:ascii="Open Sans" w:hAnsi="Open Sans" w:cs="Arial"/>
          <w:sz w:val="22"/>
          <w:szCs w:val="22"/>
        </w:rPr>
        <w:tab/>
        <w:t>Diocesan Safeguarding Adviser (DSA)</w:t>
      </w:r>
    </w:p>
    <w:p w14:paraId="7FE4FF7C" w14:textId="77777777" w:rsidR="00FD22D7" w:rsidRDefault="00FD22D7">
      <w:pPr>
        <w:ind w:left="2160" w:hanging="2160"/>
        <w:rPr>
          <w:rFonts w:ascii="Open Sans" w:hAnsi="Open Sans" w:cs="Arial"/>
          <w:sz w:val="22"/>
          <w:szCs w:val="22"/>
        </w:rPr>
      </w:pPr>
    </w:p>
    <w:p w14:paraId="0F2A33FB" w14:textId="77777777" w:rsidR="00FD22D7" w:rsidRDefault="00807EF5">
      <w:pPr>
        <w:ind w:left="2160" w:hanging="2160"/>
      </w:pPr>
      <w:r>
        <w:rPr>
          <w:rFonts w:ascii="Open Sans" w:hAnsi="Open Sans" w:cs="Arial"/>
          <w:b/>
          <w:sz w:val="22"/>
          <w:szCs w:val="22"/>
        </w:rPr>
        <w:t>Salary Range:</w:t>
      </w:r>
      <w:r>
        <w:rPr>
          <w:rFonts w:ascii="Open Sans" w:hAnsi="Open Sans" w:cs="Arial"/>
          <w:b/>
          <w:sz w:val="22"/>
          <w:szCs w:val="22"/>
        </w:rPr>
        <w:tab/>
      </w:r>
      <w:r>
        <w:rPr>
          <w:rFonts w:ascii="Open Sans" w:hAnsi="Open Sans" w:cs="Arial"/>
          <w:sz w:val="22"/>
          <w:szCs w:val="22"/>
        </w:rPr>
        <w:t>£25,034 - £27,122 pro rata dependent upon qualifications and experience</w:t>
      </w:r>
    </w:p>
    <w:p w14:paraId="6118E871" w14:textId="77777777" w:rsidR="00FD22D7" w:rsidRDefault="00807EF5">
      <w:pPr>
        <w:ind w:left="2160" w:hanging="2160"/>
      </w:pPr>
      <w:r>
        <w:rPr>
          <w:rFonts w:ascii="Open Sans" w:hAnsi="Open Sans" w:cs="Arial"/>
          <w:b/>
          <w:sz w:val="22"/>
          <w:szCs w:val="22"/>
        </w:rPr>
        <w:tab/>
      </w:r>
      <w:r>
        <w:rPr>
          <w:rFonts w:ascii="Open Sans" w:hAnsi="Open Sans" w:cs="Open Sans"/>
          <w:bCs/>
          <w:sz w:val="22"/>
          <w:szCs w:val="22"/>
        </w:rPr>
        <w:t xml:space="preserve">The actual salary for working 20 </w:t>
      </w:r>
      <w:r>
        <w:rPr>
          <w:rFonts w:ascii="Open Sans" w:hAnsi="Open Sans" w:cs="Open Sans"/>
          <w:bCs/>
          <w:sz w:val="22"/>
          <w:szCs w:val="22"/>
        </w:rPr>
        <w:t>hours will be £14,305 -</w:t>
      </w:r>
      <w:r>
        <w:rPr>
          <w:rFonts w:ascii="Open Sans" w:hAnsi="Open Sans" w:cs="Open Sans"/>
          <w:bCs/>
        </w:rPr>
        <w:t xml:space="preserve"> </w:t>
      </w:r>
      <w:r>
        <w:rPr>
          <w:rFonts w:ascii="Open Sans" w:hAnsi="Open Sans" w:cs="Open Sans"/>
          <w:bCs/>
          <w:sz w:val="22"/>
          <w:szCs w:val="22"/>
        </w:rPr>
        <w:t>£15,498</w:t>
      </w:r>
    </w:p>
    <w:p w14:paraId="139A231A" w14:textId="77777777" w:rsidR="00FD22D7" w:rsidRDefault="00FD22D7">
      <w:pPr>
        <w:rPr>
          <w:rFonts w:ascii="Open Sans" w:hAnsi="Open Sans" w:cs="Arial"/>
          <w:sz w:val="22"/>
          <w:szCs w:val="22"/>
        </w:rPr>
      </w:pPr>
    </w:p>
    <w:p w14:paraId="1B414D14" w14:textId="77777777" w:rsidR="00FD22D7" w:rsidRDefault="00807EF5">
      <w:pPr>
        <w:ind w:left="2160" w:hanging="2160"/>
      </w:pPr>
      <w:r>
        <w:rPr>
          <w:rFonts w:ascii="Open Sans" w:hAnsi="Open Sans" w:cs="Arial"/>
          <w:b/>
          <w:sz w:val="22"/>
          <w:szCs w:val="22"/>
        </w:rPr>
        <w:t xml:space="preserve">Hours of work: </w:t>
      </w:r>
      <w:r>
        <w:rPr>
          <w:rFonts w:ascii="Open Sans" w:hAnsi="Open Sans" w:cs="Arial"/>
          <w:b/>
          <w:sz w:val="22"/>
          <w:szCs w:val="22"/>
        </w:rPr>
        <w:tab/>
      </w:r>
      <w:r>
        <w:rPr>
          <w:rFonts w:ascii="Open Sans" w:hAnsi="Open Sans" w:cs="Arial"/>
          <w:sz w:val="22"/>
          <w:szCs w:val="22"/>
        </w:rPr>
        <w:t>Part time</w:t>
      </w:r>
      <w:r>
        <w:rPr>
          <w:rFonts w:ascii="Open Sans" w:hAnsi="Open Sans" w:cs="Arial"/>
          <w:b/>
          <w:sz w:val="22"/>
          <w:szCs w:val="22"/>
        </w:rPr>
        <w:t xml:space="preserve"> </w:t>
      </w:r>
      <w:r>
        <w:rPr>
          <w:rFonts w:ascii="Open Sans" w:hAnsi="Open Sans" w:cs="Arial"/>
          <w:sz w:val="22"/>
          <w:szCs w:val="22"/>
        </w:rPr>
        <w:t>20 hours, including evenings and weekends.</w:t>
      </w:r>
    </w:p>
    <w:p w14:paraId="3336A752" w14:textId="77777777" w:rsidR="00FD22D7" w:rsidRDefault="00807EF5">
      <w:pPr>
        <w:ind w:left="2160"/>
        <w:rPr>
          <w:rFonts w:ascii="Open Sans" w:hAnsi="Open Sans" w:cs="Arial"/>
          <w:bCs/>
          <w:sz w:val="22"/>
          <w:szCs w:val="22"/>
        </w:rPr>
      </w:pPr>
      <w:r>
        <w:rPr>
          <w:rFonts w:ascii="Open Sans" w:hAnsi="Open Sans" w:cs="Arial"/>
          <w:bCs/>
          <w:sz w:val="22"/>
          <w:szCs w:val="22"/>
        </w:rPr>
        <w:t>This position is for a fixed term of two years.</w:t>
      </w:r>
    </w:p>
    <w:p w14:paraId="52BDD153" w14:textId="77777777" w:rsidR="00FD22D7" w:rsidRDefault="00807EF5">
      <w:pPr>
        <w:ind w:left="2160"/>
      </w:pPr>
      <w:r>
        <w:rPr>
          <w:rFonts w:ascii="Open Sans" w:hAnsi="Open Sans" w:cs="Arial"/>
          <w:bCs/>
          <w:sz w:val="22"/>
          <w:szCs w:val="22"/>
        </w:rPr>
        <w:t>Some hybrid working may be available if desired.</w:t>
      </w:r>
    </w:p>
    <w:p w14:paraId="57144381" w14:textId="77777777" w:rsidR="00FD22D7" w:rsidRDefault="00FD22D7">
      <w:pPr>
        <w:ind w:left="2160"/>
        <w:rPr>
          <w:rFonts w:ascii="Open Sans" w:hAnsi="Open Sans" w:cs="Arial"/>
          <w:b/>
          <w:sz w:val="22"/>
          <w:szCs w:val="22"/>
        </w:rPr>
      </w:pPr>
    </w:p>
    <w:p w14:paraId="3F6E8A59" w14:textId="77777777" w:rsidR="00FD22D7" w:rsidRDefault="00807EF5">
      <w:pPr>
        <w:ind w:left="2880" w:hanging="2880"/>
      </w:pPr>
      <w:r>
        <w:rPr>
          <w:rFonts w:ascii="Open Sans" w:hAnsi="Open Sans" w:cs="Arial"/>
          <w:b/>
          <w:sz w:val="22"/>
          <w:szCs w:val="22"/>
        </w:rPr>
        <w:t xml:space="preserve">Normal place of work:  </w:t>
      </w:r>
      <w:r>
        <w:rPr>
          <w:rFonts w:ascii="Open Sans" w:hAnsi="Open Sans" w:cs="Arial"/>
          <w:b/>
          <w:sz w:val="22"/>
          <w:szCs w:val="22"/>
        </w:rPr>
        <w:tab/>
      </w:r>
      <w:r>
        <w:rPr>
          <w:rFonts w:ascii="Open Sans" w:hAnsi="Open Sans" w:cs="Arial"/>
          <w:sz w:val="22"/>
          <w:szCs w:val="22"/>
        </w:rPr>
        <w:t>Church House, Daresbury</w:t>
      </w:r>
    </w:p>
    <w:p w14:paraId="0EBE540C" w14:textId="77777777" w:rsidR="00FD22D7" w:rsidRDefault="00FD22D7">
      <w:pPr>
        <w:ind w:left="2880" w:hanging="2880"/>
        <w:rPr>
          <w:rFonts w:ascii="Open Sans" w:hAnsi="Open Sans" w:cs="Arial"/>
          <w:sz w:val="22"/>
          <w:szCs w:val="22"/>
        </w:rPr>
      </w:pPr>
    </w:p>
    <w:p w14:paraId="36AB106D" w14:textId="77777777" w:rsidR="00FD22D7" w:rsidRDefault="00FD22D7">
      <w:pPr>
        <w:ind w:left="2880" w:hanging="2880"/>
        <w:rPr>
          <w:rFonts w:ascii="Open Sans" w:hAnsi="Open Sans" w:cs="Arial"/>
          <w:b/>
          <w:bCs/>
          <w:sz w:val="22"/>
          <w:szCs w:val="22"/>
        </w:rPr>
      </w:pPr>
    </w:p>
    <w:p w14:paraId="5BA1E4B0" w14:textId="77777777" w:rsidR="00FD22D7" w:rsidRDefault="00807EF5">
      <w:pPr>
        <w:rPr>
          <w:rFonts w:ascii="Open Sans" w:hAnsi="Open Sans" w:cs="Arial"/>
          <w:b/>
          <w:bCs/>
          <w:sz w:val="22"/>
          <w:szCs w:val="22"/>
        </w:rPr>
      </w:pPr>
      <w:r>
        <w:rPr>
          <w:rFonts w:ascii="Open Sans" w:hAnsi="Open Sans" w:cs="Arial"/>
          <w:b/>
          <w:bCs/>
          <w:sz w:val="22"/>
          <w:szCs w:val="22"/>
        </w:rPr>
        <w:t>Overall Purpose of the Post</w:t>
      </w:r>
    </w:p>
    <w:p w14:paraId="6CCF0B87" w14:textId="77777777" w:rsidR="00FD22D7" w:rsidRDefault="00FD22D7">
      <w:pPr>
        <w:rPr>
          <w:rFonts w:ascii="Open Sans" w:hAnsi="Open Sans" w:cs="Arial"/>
          <w:sz w:val="22"/>
          <w:szCs w:val="22"/>
        </w:rPr>
      </w:pPr>
    </w:p>
    <w:p w14:paraId="5DFA20D8" w14:textId="77777777" w:rsidR="00FD22D7" w:rsidRDefault="00FD22D7">
      <w:pPr>
        <w:rPr>
          <w:rFonts w:ascii="Open Sans" w:hAnsi="Open Sans" w:cs="Arial"/>
          <w:sz w:val="22"/>
          <w:szCs w:val="22"/>
        </w:rPr>
      </w:pPr>
    </w:p>
    <w:p w14:paraId="5FCAE066" w14:textId="77777777" w:rsidR="00FD22D7" w:rsidRDefault="00807EF5">
      <w:pPr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t>To support the delivery of safeguarding training across the Diocese of Chester.</w:t>
      </w:r>
    </w:p>
    <w:p w14:paraId="050F9268" w14:textId="77777777" w:rsidR="00FD22D7" w:rsidRDefault="00FD22D7">
      <w:pPr>
        <w:rPr>
          <w:rFonts w:ascii="Open Sans" w:hAnsi="Open Sans" w:cs="Arial"/>
          <w:sz w:val="22"/>
          <w:szCs w:val="22"/>
        </w:rPr>
      </w:pPr>
    </w:p>
    <w:p w14:paraId="41706218" w14:textId="77777777" w:rsidR="00FD22D7" w:rsidRDefault="00FD22D7">
      <w:pPr>
        <w:rPr>
          <w:rFonts w:ascii="Open Sans" w:hAnsi="Open Sans" w:cs="Arial"/>
          <w:sz w:val="22"/>
          <w:szCs w:val="22"/>
        </w:rPr>
      </w:pPr>
    </w:p>
    <w:p w14:paraId="0F70030C" w14:textId="77777777" w:rsidR="00FD22D7" w:rsidRDefault="00807EF5">
      <w:pPr>
        <w:rPr>
          <w:rFonts w:ascii="Open Sans" w:hAnsi="Open Sans" w:cs="Arial"/>
          <w:b/>
          <w:bCs/>
          <w:sz w:val="22"/>
          <w:szCs w:val="22"/>
        </w:rPr>
      </w:pPr>
      <w:r>
        <w:rPr>
          <w:rFonts w:ascii="Open Sans" w:hAnsi="Open Sans" w:cs="Arial"/>
          <w:b/>
          <w:bCs/>
          <w:sz w:val="22"/>
          <w:szCs w:val="22"/>
        </w:rPr>
        <w:t>Main Duties:</w:t>
      </w:r>
    </w:p>
    <w:p w14:paraId="57318C0B" w14:textId="77777777" w:rsidR="00FD22D7" w:rsidRDefault="00FD22D7">
      <w:pPr>
        <w:rPr>
          <w:rFonts w:ascii="Open Sans" w:hAnsi="Open Sans" w:cs="Arial"/>
          <w:b/>
          <w:bCs/>
          <w:sz w:val="22"/>
          <w:szCs w:val="22"/>
        </w:rPr>
      </w:pPr>
    </w:p>
    <w:p w14:paraId="22D6740A" w14:textId="77777777" w:rsidR="00FD22D7" w:rsidRDefault="00807EF5">
      <w:pPr>
        <w:pStyle w:val="ListParagraph"/>
        <w:numPr>
          <w:ilvl w:val="0"/>
          <w:numId w:val="1"/>
        </w:numPr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t xml:space="preserve">Deliver training to ordained and lay members of churches, </w:t>
      </w:r>
      <w:proofErr w:type="gramStart"/>
      <w:r>
        <w:rPr>
          <w:rFonts w:ascii="Open Sans" w:hAnsi="Open Sans" w:cs="Arial"/>
          <w:sz w:val="22"/>
          <w:szCs w:val="22"/>
        </w:rPr>
        <w:t>chaplaincies</w:t>
      </w:r>
      <w:proofErr w:type="gramEnd"/>
      <w:r>
        <w:rPr>
          <w:rFonts w:ascii="Open Sans" w:hAnsi="Open Sans" w:cs="Arial"/>
          <w:sz w:val="22"/>
          <w:szCs w:val="22"/>
        </w:rPr>
        <w:t xml:space="preserve"> and affiliated organisations in venues across the diocese.</w:t>
      </w:r>
    </w:p>
    <w:p w14:paraId="182E68A5" w14:textId="77777777" w:rsidR="00FD22D7" w:rsidRDefault="00807EF5">
      <w:pPr>
        <w:pStyle w:val="ListParagraph"/>
        <w:numPr>
          <w:ilvl w:val="0"/>
          <w:numId w:val="1"/>
        </w:numPr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t>Co-ordinate the training programme, as directed by the Diocesan Safeguarding Adviser (DSA).</w:t>
      </w:r>
    </w:p>
    <w:p w14:paraId="47714095" w14:textId="77777777" w:rsidR="00FD22D7" w:rsidRDefault="00807EF5">
      <w:pPr>
        <w:pStyle w:val="ListParagraph"/>
        <w:numPr>
          <w:ilvl w:val="0"/>
          <w:numId w:val="1"/>
        </w:numPr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t>Ensure that the diocese is compliant with House of Bishops Safeguarding Training and Development Practice Guidance. This will include assistance with:</w:t>
      </w:r>
    </w:p>
    <w:p w14:paraId="5EC76846" w14:textId="77777777" w:rsidR="00FD22D7" w:rsidRDefault="00807EF5">
      <w:pPr>
        <w:pStyle w:val="ListParagraph"/>
        <w:numPr>
          <w:ilvl w:val="0"/>
          <w:numId w:val="2"/>
        </w:numPr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t>Development o</w:t>
      </w:r>
      <w:r>
        <w:rPr>
          <w:rFonts w:ascii="Open Sans" w:hAnsi="Open Sans" w:cs="Arial"/>
          <w:sz w:val="22"/>
          <w:szCs w:val="22"/>
        </w:rPr>
        <w:t>f induction documentation and guidance</w:t>
      </w:r>
    </w:p>
    <w:p w14:paraId="22F81E99" w14:textId="77777777" w:rsidR="00FD22D7" w:rsidRDefault="00807EF5">
      <w:pPr>
        <w:pStyle w:val="ListParagraph"/>
        <w:numPr>
          <w:ilvl w:val="0"/>
          <w:numId w:val="2"/>
        </w:numPr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t>Contributing to an annual training needs analysis to inform service delivery</w:t>
      </w:r>
    </w:p>
    <w:p w14:paraId="23BA8CE7" w14:textId="77777777" w:rsidR="00FD22D7" w:rsidRDefault="00807EF5">
      <w:pPr>
        <w:pStyle w:val="ListParagraph"/>
        <w:numPr>
          <w:ilvl w:val="0"/>
          <w:numId w:val="2"/>
        </w:numPr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t>Developing training plans demonstrating role specific safeguarding training</w:t>
      </w:r>
    </w:p>
    <w:p w14:paraId="46BC5209" w14:textId="77777777" w:rsidR="00FD22D7" w:rsidRDefault="00807EF5">
      <w:pPr>
        <w:pStyle w:val="ListParagraph"/>
        <w:numPr>
          <w:ilvl w:val="0"/>
          <w:numId w:val="2"/>
        </w:numPr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lastRenderedPageBreak/>
        <w:t>Working with parishes to promote an understanding of the trainin</w:t>
      </w:r>
      <w:r>
        <w:rPr>
          <w:rFonts w:ascii="Open Sans" w:hAnsi="Open Sans" w:cs="Arial"/>
          <w:sz w:val="22"/>
          <w:szCs w:val="22"/>
        </w:rPr>
        <w:t>g framework and ensuring everyone is trained to the correct level.</w:t>
      </w:r>
    </w:p>
    <w:p w14:paraId="41A3EE20" w14:textId="77777777" w:rsidR="00FD22D7" w:rsidRDefault="00807EF5">
      <w:pPr>
        <w:pStyle w:val="ListParagraph"/>
        <w:numPr>
          <w:ilvl w:val="0"/>
          <w:numId w:val="1"/>
        </w:numPr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t xml:space="preserve">Liaise with and support clergy and church officers with regards to their safeguarding training needs. </w:t>
      </w:r>
    </w:p>
    <w:p w14:paraId="48F306B5" w14:textId="77777777" w:rsidR="00FD22D7" w:rsidRDefault="00807EF5">
      <w:pPr>
        <w:pStyle w:val="ListParagraph"/>
        <w:numPr>
          <w:ilvl w:val="0"/>
          <w:numId w:val="1"/>
        </w:numPr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t>Recruit, train, mentor and support the network of volunteer trainers, in conjunction w</w:t>
      </w:r>
      <w:r>
        <w:rPr>
          <w:rFonts w:ascii="Open Sans" w:hAnsi="Open Sans" w:cs="Arial"/>
          <w:sz w:val="22"/>
          <w:szCs w:val="22"/>
        </w:rPr>
        <w:t>ith the DSA/Asst DSA.</w:t>
      </w:r>
    </w:p>
    <w:p w14:paraId="2E5539BA" w14:textId="77777777" w:rsidR="00FD22D7" w:rsidRDefault="00807EF5">
      <w:pPr>
        <w:pStyle w:val="ListParagraph"/>
        <w:numPr>
          <w:ilvl w:val="0"/>
          <w:numId w:val="1"/>
        </w:numPr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t>Match, in consultation with the DSA/Assistant DSA, volunteer trainers with requests for the delivery of various elements of the training programme.</w:t>
      </w:r>
    </w:p>
    <w:p w14:paraId="16946499" w14:textId="77777777" w:rsidR="00FD22D7" w:rsidRDefault="00807EF5">
      <w:pPr>
        <w:pStyle w:val="ListParagraph"/>
        <w:numPr>
          <w:ilvl w:val="0"/>
          <w:numId w:val="1"/>
        </w:numPr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t>Provide Quality Assurance, including amending and updating materials in conjunction wi</w:t>
      </w:r>
      <w:r>
        <w:rPr>
          <w:rFonts w:ascii="Open Sans" w:hAnsi="Open Sans" w:cs="Arial"/>
          <w:sz w:val="22"/>
          <w:szCs w:val="22"/>
        </w:rPr>
        <w:t>th the national safeguarding team, and observation, evaluation, and feedback.</w:t>
      </w:r>
    </w:p>
    <w:p w14:paraId="55E3F4C2" w14:textId="77777777" w:rsidR="00FD22D7" w:rsidRDefault="00807EF5">
      <w:pPr>
        <w:pStyle w:val="ListParagraph"/>
        <w:numPr>
          <w:ilvl w:val="0"/>
          <w:numId w:val="1"/>
        </w:numPr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t>Coordinate and support the delivery of partnership events and one-off learning opportunities as directed by the DSA.</w:t>
      </w:r>
    </w:p>
    <w:p w14:paraId="253192A4" w14:textId="77777777" w:rsidR="00FD22D7" w:rsidRDefault="00807EF5">
      <w:pPr>
        <w:pStyle w:val="ListParagraph"/>
        <w:numPr>
          <w:ilvl w:val="0"/>
          <w:numId w:val="1"/>
        </w:numPr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t xml:space="preserve">Provide guidance for those with queries arising from the </w:t>
      </w:r>
      <w:r>
        <w:rPr>
          <w:rFonts w:ascii="Open Sans" w:hAnsi="Open Sans" w:cs="Arial"/>
          <w:sz w:val="22"/>
          <w:szCs w:val="22"/>
        </w:rPr>
        <w:t>training programme.</w:t>
      </w:r>
    </w:p>
    <w:p w14:paraId="79D36116" w14:textId="77777777" w:rsidR="00FD22D7" w:rsidRDefault="00807EF5">
      <w:pPr>
        <w:pStyle w:val="ListParagraph"/>
        <w:numPr>
          <w:ilvl w:val="0"/>
          <w:numId w:val="1"/>
        </w:numPr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t>Develop knowledge and skills in safeguarding through ongoing networking and training.</w:t>
      </w:r>
    </w:p>
    <w:p w14:paraId="3D407C15" w14:textId="77777777" w:rsidR="00FD22D7" w:rsidRDefault="00807EF5">
      <w:pPr>
        <w:pStyle w:val="ListParagraph"/>
        <w:numPr>
          <w:ilvl w:val="0"/>
          <w:numId w:val="1"/>
        </w:numPr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t xml:space="preserve">Prepare progress reports for the DSA/ Diocesan Safeguarding Advisory Panel with regards to the progress and effectiveness of the programme. </w:t>
      </w:r>
    </w:p>
    <w:p w14:paraId="6DE50B77" w14:textId="77777777" w:rsidR="00FD22D7" w:rsidRDefault="00807EF5">
      <w:pPr>
        <w:pStyle w:val="ListParagraph"/>
        <w:numPr>
          <w:ilvl w:val="0"/>
          <w:numId w:val="1"/>
        </w:numPr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t xml:space="preserve">Play an </w:t>
      </w:r>
      <w:r>
        <w:rPr>
          <w:rFonts w:ascii="Open Sans" w:hAnsi="Open Sans" w:cs="Arial"/>
          <w:sz w:val="22"/>
          <w:szCs w:val="22"/>
        </w:rPr>
        <w:t xml:space="preserve">important role in being a first point of contact for anyone with safeguarding training </w:t>
      </w:r>
      <w:proofErr w:type="gramStart"/>
      <w:r>
        <w:rPr>
          <w:rFonts w:ascii="Open Sans" w:hAnsi="Open Sans" w:cs="Arial"/>
          <w:sz w:val="22"/>
          <w:szCs w:val="22"/>
        </w:rPr>
        <w:t>issues, and</w:t>
      </w:r>
      <w:proofErr w:type="gramEnd"/>
      <w:r>
        <w:rPr>
          <w:rFonts w:ascii="Open Sans" w:hAnsi="Open Sans" w:cs="Arial"/>
          <w:sz w:val="22"/>
          <w:szCs w:val="22"/>
        </w:rPr>
        <w:t xml:space="preserve"> demonstrate the ability to relate to people across the whole social spectrum, putting people at their ease and demonstrating the ability to show pastoral sen</w:t>
      </w:r>
      <w:r>
        <w:rPr>
          <w:rFonts w:ascii="Open Sans" w:hAnsi="Open Sans" w:cs="Arial"/>
          <w:sz w:val="22"/>
          <w:szCs w:val="22"/>
        </w:rPr>
        <w:t>sitivity and tact where appropriate.</w:t>
      </w:r>
    </w:p>
    <w:p w14:paraId="06F5CC45" w14:textId="77777777" w:rsidR="00FD22D7" w:rsidRDefault="00807EF5">
      <w:pPr>
        <w:pStyle w:val="ListParagraph"/>
        <w:numPr>
          <w:ilvl w:val="0"/>
          <w:numId w:val="1"/>
        </w:numPr>
        <w:rPr>
          <w:rFonts w:ascii="Open Sans" w:hAnsi="Open Sans" w:cs="Arial"/>
          <w:sz w:val="22"/>
          <w:szCs w:val="22"/>
        </w:rPr>
      </w:pPr>
      <w:proofErr w:type="gramStart"/>
      <w:r>
        <w:rPr>
          <w:rFonts w:ascii="Open Sans" w:hAnsi="Open Sans" w:cs="Arial"/>
          <w:sz w:val="22"/>
          <w:szCs w:val="22"/>
        </w:rPr>
        <w:t>Maintain complete confidentiality and integrity at all times</w:t>
      </w:r>
      <w:proofErr w:type="gramEnd"/>
      <w:r>
        <w:rPr>
          <w:rFonts w:ascii="Open Sans" w:hAnsi="Open Sans" w:cs="Arial"/>
          <w:sz w:val="22"/>
          <w:szCs w:val="22"/>
        </w:rPr>
        <w:t>.</w:t>
      </w:r>
    </w:p>
    <w:p w14:paraId="1EAA263F" w14:textId="77777777" w:rsidR="00FD22D7" w:rsidRDefault="00807EF5">
      <w:pPr>
        <w:pStyle w:val="ListParagraph"/>
        <w:numPr>
          <w:ilvl w:val="0"/>
          <w:numId w:val="1"/>
        </w:numPr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t>Contribute to the wider work of the Diocese, attending relevant meetings and contributing to other initiatives.</w:t>
      </w:r>
    </w:p>
    <w:p w14:paraId="0089F4B0" w14:textId="77777777" w:rsidR="00FD22D7" w:rsidRDefault="00807EF5">
      <w:pPr>
        <w:pStyle w:val="ListParagraph"/>
        <w:numPr>
          <w:ilvl w:val="0"/>
          <w:numId w:val="1"/>
        </w:numPr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t xml:space="preserve">Participate in the annual review process and </w:t>
      </w:r>
      <w:r>
        <w:rPr>
          <w:rFonts w:ascii="Open Sans" w:hAnsi="Open Sans" w:cs="Arial"/>
          <w:sz w:val="22"/>
          <w:szCs w:val="22"/>
        </w:rPr>
        <w:t>appropriate continuing professional development, including developing knowledge and skills in safeguarding, and participating in professional networks.</w:t>
      </w:r>
    </w:p>
    <w:p w14:paraId="477CC773" w14:textId="77777777" w:rsidR="00FD22D7" w:rsidRDefault="00FD22D7">
      <w:pPr>
        <w:rPr>
          <w:rFonts w:ascii="Open Sans" w:hAnsi="Open Sans" w:cs="Arial"/>
          <w:sz w:val="22"/>
          <w:szCs w:val="22"/>
        </w:rPr>
      </w:pPr>
    </w:p>
    <w:p w14:paraId="18FC5382" w14:textId="77777777" w:rsidR="00FD22D7" w:rsidRDefault="00FD22D7">
      <w:pPr>
        <w:rPr>
          <w:rFonts w:ascii="Open Sans" w:hAnsi="Open Sans" w:cs="Arial"/>
          <w:sz w:val="22"/>
          <w:szCs w:val="22"/>
        </w:rPr>
      </w:pPr>
    </w:p>
    <w:p w14:paraId="231C612B" w14:textId="77777777" w:rsidR="00FD22D7" w:rsidRDefault="00807EF5">
      <w:pPr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t>The job description provides an outline of the key responsibilities of the post and is not intended to</w:t>
      </w:r>
      <w:r>
        <w:rPr>
          <w:rFonts w:ascii="Open Sans" w:hAnsi="Open Sans" w:cs="Arial"/>
          <w:sz w:val="22"/>
          <w:szCs w:val="22"/>
        </w:rPr>
        <w:t xml:space="preserve"> be an exhaustive list. The post-holder may be asked to undertake any other relevant duties appropriate to the post and/or drawing on the skills and gifts of the post- holder. The job description may be amended over time, in consultation with the post-hold</w:t>
      </w:r>
      <w:r>
        <w:rPr>
          <w:rFonts w:ascii="Open Sans" w:hAnsi="Open Sans" w:cs="Arial"/>
          <w:sz w:val="22"/>
          <w:szCs w:val="22"/>
        </w:rPr>
        <w:t xml:space="preserve">er, </w:t>
      </w:r>
      <w:proofErr w:type="gramStart"/>
      <w:r>
        <w:rPr>
          <w:rFonts w:ascii="Open Sans" w:hAnsi="Open Sans" w:cs="Arial"/>
          <w:sz w:val="22"/>
          <w:szCs w:val="22"/>
        </w:rPr>
        <w:t>in order to</w:t>
      </w:r>
      <w:proofErr w:type="gramEnd"/>
      <w:r>
        <w:rPr>
          <w:rFonts w:ascii="Open Sans" w:hAnsi="Open Sans" w:cs="Arial"/>
          <w:sz w:val="22"/>
          <w:szCs w:val="22"/>
        </w:rPr>
        <w:t xml:space="preserve"> meet the needs of the Diocese.</w:t>
      </w:r>
    </w:p>
    <w:p w14:paraId="12C87847" w14:textId="77777777" w:rsidR="00FD22D7" w:rsidRDefault="00FD22D7">
      <w:pPr>
        <w:rPr>
          <w:rFonts w:ascii="Open Sans" w:hAnsi="Open Sans" w:cs="Arial"/>
          <w:sz w:val="22"/>
          <w:szCs w:val="22"/>
        </w:rPr>
      </w:pPr>
    </w:p>
    <w:p w14:paraId="2FBB047A" w14:textId="77777777" w:rsidR="00FD22D7" w:rsidRDefault="00807EF5">
      <w:pPr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t>Date: February 2022</w:t>
      </w:r>
    </w:p>
    <w:p w14:paraId="34A77724" w14:textId="77777777" w:rsidR="00FD22D7" w:rsidRDefault="00FD22D7">
      <w:pPr>
        <w:rPr>
          <w:rFonts w:ascii="Open Sans" w:hAnsi="Open Sans" w:cs="Arial"/>
          <w:sz w:val="22"/>
          <w:szCs w:val="22"/>
        </w:rPr>
      </w:pPr>
    </w:p>
    <w:p w14:paraId="17926A1C" w14:textId="77777777" w:rsidR="00FD22D7" w:rsidRDefault="00FD22D7">
      <w:pPr>
        <w:rPr>
          <w:rFonts w:ascii="Open Sans" w:hAnsi="Open Sans" w:cs="Arial"/>
          <w:sz w:val="22"/>
          <w:szCs w:val="22"/>
        </w:rPr>
      </w:pPr>
    </w:p>
    <w:p w14:paraId="66FD7954" w14:textId="77777777" w:rsidR="00FD22D7" w:rsidRDefault="00807EF5">
      <w:pPr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t>This post will be subject to an Enhanced DBS Disclosure.</w:t>
      </w:r>
    </w:p>
    <w:p w14:paraId="25247E75" w14:textId="77777777" w:rsidR="00FD22D7" w:rsidRDefault="00FD22D7">
      <w:pPr>
        <w:rPr>
          <w:rFonts w:ascii="Open Sans" w:hAnsi="Open Sans" w:cs="Arial"/>
          <w:sz w:val="22"/>
          <w:szCs w:val="22"/>
        </w:rPr>
      </w:pPr>
    </w:p>
    <w:p w14:paraId="04141A69" w14:textId="77777777" w:rsidR="00FD22D7" w:rsidRDefault="00807EF5">
      <w:r>
        <w:rPr>
          <w:rFonts w:ascii="Open Sans" w:hAnsi="Open Sans" w:cs="Arial"/>
          <w:sz w:val="22"/>
          <w:szCs w:val="22"/>
        </w:rPr>
        <w:t>Note – this job description does not form part of your Contract of Employment.</w:t>
      </w:r>
    </w:p>
    <w:sectPr w:rsidR="00FD22D7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F87D4" w14:textId="77777777" w:rsidR="00807EF5" w:rsidRDefault="00807EF5">
      <w:r>
        <w:separator/>
      </w:r>
    </w:p>
  </w:endnote>
  <w:endnote w:type="continuationSeparator" w:id="0">
    <w:p w14:paraId="13937A36" w14:textId="77777777" w:rsidR="00807EF5" w:rsidRDefault="0080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ource Serif Pro SemiBold">
    <w:panose1 w:val="02040703050405020204"/>
    <w:charset w:val="00"/>
    <w:family w:val="roman"/>
    <w:pitch w:val="variable"/>
    <w:sig w:usb0="20000287" w:usb1="02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02FF" w14:textId="77777777" w:rsidR="002A3015" w:rsidRDefault="00807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58BBA" w14:textId="77777777" w:rsidR="00807EF5" w:rsidRDefault="00807EF5">
      <w:r>
        <w:rPr>
          <w:color w:val="000000"/>
        </w:rPr>
        <w:separator/>
      </w:r>
    </w:p>
  </w:footnote>
  <w:footnote w:type="continuationSeparator" w:id="0">
    <w:p w14:paraId="758073C8" w14:textId="77777777" w:rsidR="00807EF5" w:rsidRDefault="00807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1B0E" w14:textId="77777777" w:rsidR="002A3015" w:rsidRDefault="00807E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A7B4A"/>
    <w:multiLevelType w:val="multilevel"/>
    <w:tmpl w:val="40E294C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409A0F46"/>
    <w:multiLevelType w:val="multilevel"/>
    <w:tmpl w:val="54D86A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D22D7"/>
    <w:rsid w:val="00807EF5"/>
    <w:rsid w:val="00D44947"/>
    <w:rsid w:val="00FD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11451"/>
  <w15:docId w15:val="{DB1AA7D7-9B40-4A74-9EA2-985E3C63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Open Sans SemiBold" w:hAnsi="Open Sans SemiBold" w:cs="Open Sans SemiBold"/>
      <w:sz w:val="60"/>
      <w:szCs w:val="6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Open Sans SemiBold" w:hAnsi="Open Sans SemiBold" w:cs="Open Sans SemiBold"/>
      <w:sz w:val="44"/>
      <w:szCs w:val="4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Open Sans SemiBold" w:hAnsi="Open Sans SemiBold" w:cs="Open Sans SemiBold"/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Source Serif Pro SemiBold" w:hAnsi="Source Serif Pro SemiBold"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Open Sans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rPr>
      <w:rFonts w:ascii="Open Sans" w:hAnsi="Open Sans" w:cs="Open Sans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Pr>
      <w:rFonts w:ascii="Open Sans" w:hAnsi="Open Sans" w:cs="Open Sans"/>
    </w:rPr>
  </w:style>
  <w:style w:type="character" w:customStyle="1" w:styleId="Heading1Char">
    <w:name w:val="Heading 1 Char"/>
    <w:basedOn w:val="DefaultParagraphFont"/>
    <w:rPr>
      <w:rFonts w:ascii="Open Sans SemiBold" w:eastAsia="Times New Roman" w:hAnsi="Open Sans SemiBold" w:cs="Open Sans SemiBold"/>
      <w:sz w:val="60"/>
      <w:szCs w:val="60"/>
    </w:rPr>
  </w:style>
  <w:style w:type="character" w:customStyle="1" w:styleId="Heading2Char">
    <w:name w:val="Heading 2 Char"/>
    <w:basedOn w:val="DefaultParagraphFont"/>
    <w:rPr>
      <w:rFonts w:ascii="Open Sans SemiBold" w:eastAsia="Times New Roman" w:hAnsi="Open Sans SemiBold" w:cs="Open Sans SemiBold"/>
      <w:sz w:val="44"/>
      <w:szCs w:val="44"/>
    </w:rPr>
  </w:style>
  <w:style w:type="character" w:customStyle="1" w:styleId="Heading3Char">
    <w:name w:val="Heading 3 Char"/>
    <w:basedOn w:val="DefaultParagraphFont"/>
    <w:rPr>
      <w:rFonts w:ascii="Open Sans SemiBold" w:eastAsia="Times New Roman" w:hAnsi="Open Sans SemiBold" w:cs="Open Sans SemiBold"/>
      <w:sz w:val="32"/>
      <w:szCs w:val="32"/>
    </w:rPr>
  </w:style>
  <w:style w:type="character" w:customStyle="1" w:styleId="Heading4Char">
    <w:name w:val="Heading 4 Char"/>
    <w:basedOn w:val="DefaultParagraphFont"/>
    <w:rPr>
      <w:rFonts w:ascii="Source Serif Pro SemiBold" w:eastAsia="Times New Roman" w:hAnsi="Source Serif Pro SemiBold" w:cs="Times New Roman"/>
      <w:iCs/>
      <w:sz w:val="28"/>
      <w:szCs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Title">
    <w:name w:val="Title"/>
    <w:basedOn w:val="Normal"/>
    <w:uiPriority w:val="10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Froggatt</dc:creator>
  <dc:description/>
  <cp:lastModifiedBy>Stephen Freeman</cp:lastModifiedBy>
  <cp:revision>2</cp:revision>
  <dcterms:created xsi:type="dcterms:W3CDTF">2022-02-14T13:08:00Z</dcterms:created>
  <dcterms:modified xsi:type="dcterms:W3CDTF">2022-02-14T13:08:00Z</dcterms:modified>
</cp:coreProperties>
</file>