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77BF" w14:textId="77777777" w:rsidR="0022181D" w:rsidRPr="00B3332A" w:rsidRDefault="0022181D" w:rsidP="0022181D">
      <w:pPr>
        <w:tabs>
          <w:tab w:val="left" w:pos="2580"/>
        </w:tabs>
        <w:rPr>
          <w:rFonts w:ascii="Open Sans" w:hAnsi="Open Sans" w:cs="Open Sans"/>
          <w:b/>
          <w:bCs/>
          <w:sz w:val="24"/>
          <w:szCs w:val="24"/>
        </w:rPr>
      </w:pPr>
      <w:r w:rsidRPr="00926BCC">
        <w:rPr>
          <w:rFonts w:ascii="Open Sans" w:hAnsi="Open Sans" w:cs="Open Sans"/>
          <w:b/>
          <w:bCs/>
          <w:color w:val="FF0000"/>
          <w:sz w:val="24"/>
          <w:szCs w:val="24"/>
        </w:rPr>
        <w:t>EXAMPLE:</w:t>
      </w:r>
      <w:r>
        <w:rPr>
          <w:rFonts w:ascii="Open Sans" w:hAnsi="Open Sans" w:cs="Open Sans"/>
          <w:b/>
          <w:bCs/>
          <w:sz w:val="24"/>
          <w:szCs w:val="24"/>
        </w:rPr>
        <w:t xml:space="preserve"> </w:t>
      </w:r>
      <w:r w:rsidRPr="00B3332A">
        <w:rPr>
          <w:rFonts w:ascii="Open Sans" w:hAnsi="Open Sans" w:cs="Open Sans"/>
          <w:b/>
          <w:bCs/>
          <w:sz w:val="24"/>
          <w:szCs w:val="24"/>
        </w:rPr>
        <w:t>B. MISSION, EVANGELISM AND DISCIPLESHIP</w:t>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110"/>
        <w:gridCol w:w="2977"/>
        <w:gridCol w:w="7544"/>
      </w:tblGrid>
      <w:tr w:rsidR="0022181D" w:rsidRPr="00B3332A" w14:paraId="6AE3279D" w14:textId="77777777" w:rsidTr="00DD2021">
        <w:tc>
          <w:tcPr>
            <w:tcW w:w="534" w:type="dxa"/>
            <w:shd w:val="clear" w:color="auto" w:fill="auto"/>
          </w:tcPr>
          <w:p w14:paraId="38BD8D57" w14:textId="77777777" w:rsidR="0022181D" w:rsidRPr="00B3332A" w:rsidRDefault="0022181D" w:rsidP="00286294">
            <w:pPr>
              <w:tabs>
                <w:tab w:val="left" w:pos="2580"/>
              </w:tabs>
              <w:rPr>
                <w:rFonts w:ascii="Open Sans" w:hAnsi="Open Sans" w:cs="Open Sans"/>
                <w:b/>
                <w:sz w:val="20"/>
                <w:szCs w:val="20"/>
              </w:rPr>
            </w:pPr>
          </w:p>
        </w:tc>
        <w:tc>
          <w:tcPr>
            <w:tcW w:w="4110" w:type="dxa"/>
            <w:shd w:val="clear" w:color="auto" w:fill="auto"/>
          </w:tcPr>
          <w:p w14:paraId="5AE409DC"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AT THE END OF IME PHASE 2</w:t>
            </w:r>
            <w:r w:rsidRPr="00B3332A">
              <w:rPr>
                <w:rFonts w:ascii="Open Sans" w:hAnsi="Open Sans" w:cs="Open Sans"/>
                <w:sz w:val="20"/>
                <w:szCs w:val="20"/>
              </w:rPr>
              <w:br/>
            </w:r>
            <w:r w:rsidRPr="00B3332A">
              <w:rPr>
                <w:rFonts w:ascii="Open Sans" w:hAnsi="Open Sans" w:cs="Open Sans"/>
                <w:b/>
                <w:bCs/>
                <w:sz w:val="20"/>
                <w:szCs w:val="20"/>
              </w:rPr>
              <w:t>(ASSISTANT STATUS)</w:t>
            </w:r>
          </w:p>
        </w:tc>
        <w:tc>
          <w:tcPr>
            <w:tcW w:w="2977" w:type="dxa"/>
            <w:shd w:val="clear" w:color="auto" w:fill="auto"/>
          </w:tcPr>
          <w:p w14:paraId="795B3328"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POST OF RESPONSIBILITY</w:t>
            </w:r>
            <w:r w:rsidRPr="00B3332A">
              <w:rPr>
                <w:rFonts w:ascii="Open Sans" w:hAnsi="Open Sans" w:cs="Open Sans"/>
                <w:sz w:val="20"/>
                <w:szCs w:val="20"/>
              </w:rPr>
              <w:br/>
            </w:r>
            <w:r w:rsidRPr="00B3332A">
              <w:rPr>
                <w:rFonts w:ascii="Open Sans" w:hAnsi="Open Sans" w:cs="Open Sans"/>
                <w:b/>
                <w:bCs/>
                <w:sz w:val="20"/>
                <w:szCs w:val="20"/>
              </w:rPr>
              <w:t>(INCUMBENT STATUS)</w:t>
            </w:r>
          </w:p>
        </w:tc>
        <w:tc>
          <w:tcPr>
            <w:tcW w:w="7544" w:type="dxa"/>
            <w:shd w:val="clear" w:color="auto" w:fill="auto"/>
          </w:tcPr>
          <w:p w14:paraId="3AC6777F" w14:textId="77777777" w:rsidR="0022181D" w:rsidRPr="00C02930" w:rsidRDefault="0022181D" w:rsidP="00286294">
            <w:pPr>
              <w:tabs>
                <w:tab w:val="left" w:pos="2580"/>
              </w:tabs>
              <w:spacing w:after="0"/>
              <w:rPr>
                <w:rFonts w:ascii="Open Sans" w:hAnsi="Open Sans" w:cs="Open Sans"/>
                <w:bCs/>
                <w:sz w:val="20"/>
                <w:szCs w:val="20"/>
              </w:rPr>
            </w:pPr>
            <w:r w:rsidRPr="00C02930">
              <w:rPr>
                <w:rFonts w:ascii="Open Sans" w:hAnsi="Open Sans" w:cs="Open Sans"/>
                <w:bCs/>
                <w:sz w:val="20"/>
                <w:szCs w:val="20"/>
              </w:rPr>
              <w:t>What prior experience helps you to meet this criteria?</w:t>
            </w:r>
            <w:r w:rsidRPr="00C02930">
              <w:rPr>
                <w:rFonts w:ascii="Open Sans" w:hAnsi="Open Sans" w:cs="Open Sans"/>
                <w:bCs/>
                <w:sz w:val="20"/>
                <w:szCs w:val="20"/>
              </w:rPr>
              <w:br/>
              <w:t>What further experience do you need?</w:t>
            </w:r>
            <w:r w:rsidRPr="00C02930">
              <w:rPr>
                <w:rFonts w:ascii="Open Sans" w:hAnsi="Open Sans" w:cs="Open Sans"/>
                <w:bCs/>
                <w:sz w:val="20"/>
                <w:szCs w:val="20"/>
              </w:rPr>
              <w:br/>
              <w:t>How will you evidence and reflect on this criteria within your portfolio?</w:t>
            </w:r>
          </w:p>
        </w:tc>
      </w:tr>
      <w:tr w:rsidR="0022181D" w:rsidRPr="00B3332A" w14:paraId="5E349F11" w14:textId="77777777" w:rsidTr="00DD2021">
        <w:trPr>
          <w:trHeight w:val="1475"/>
        </w:trPr>
        <w:tc>
          <w:tcPr>
            <w:tcW w:w="534" w:type="dxa"/>
            <w:vMerge w:val="restart"/>
            <w:shd w:val="clear" w:color="auto" w:fill="auto"/>
          </w:tcPr>
          <w:p w14:paraId="2773A221" w14:textId="77777777" w:rsidR="0022181D" w:rsidRPr="00B3332A" w:rsidRDefault="0022181D" w:rsidP="00286294">
            <w:pPr>
              <w:tabs>
                <w:tab w:val="left" w:pos="2580"/>
              </w:tabs>
              <w:rPr>
                <w:rFonts w:ascii="Open Sans" w:hAnsi="Open Sans" w:cs="Open Sans"/>
                <w:b/>
                <w:sz w:val="20"/>
                <w:szCs w:val="20"/>
              </w:rPr>
            </w:pPr>
            <w:r w:rsidRPr="00B3332A">
              <w:rPr>
                <w:rFonts w:ascii="Open Sans" w:hAnsi="Open Sans" w:cs="Open Sans"/>
                <w:b/>
                <w:sz w:val="20"/>
                <w:szCs w:val="20"/>
              </w:rPr>
              <w:t>1</w:t>
            </w:r>
          </w:p>
        </w:tc>
        <w:tc>
          <w:tcPr>
            <w:tcW w:w="4110" w:type="dxa"/>
            <w:shd w:val="clear" w:color="auto" w:fill="auto"/>
          </w:tcPr>
          <w:p w14:paraId="1A1F9BA4" w14:textId="77777777" w:rsidR="0022181D" w:rsidRPr="00B3332A" w:rsidRDefault="0022181D" w:rsidP="00286294">
            <w:pPr>
              <w:tabs>
                <w:tab w:val="left" w:pos="2580"/>
              </w:tabs>
              <w:rPr>
                <w:rFonts w:ascii="Open Sans" w:hAnsi="Open Sans" w:cs="Open Sans"/>
                <w:b/>
                <w:sz w:val="20"/>
                <w:szCs w:val="20"/>
              </w:rPr>
            </w:pPr>
            <w:r w:rsidRPr="00B3332A">
              <w:rPr>
                <w:rFonts w:ascii="Open Sans" w:hAnsi="Open Sans" w:cs="Open Sans"/>
                <w:b/>
                <w:sz w:val="20"/>
                <w:szCs w:val="20"/>
              </w:rPr>
              <w:t>Ordained ministers have a deep and prayerful enthusiasm for mission and evangelism that is nourished by Christ’s love for the world</w:t>
            </w:r>
            <w:r w:rsidRPr="00B3332A">
              <w:rPr>
                <w:rFonts w:ascii="Open Sans" w:hAnsi="Open Sans" w:cs="Open Sans"/>
                <w:b/>
                <w:i/>
                <w:sz w:val="20"/>
                <w:szCs w:val="20"/>
              </w:rPr>
              <w:t xml:space="preserve"> </w:t>
            </w:r>
            <w:r w:rsidRPr="00B3332A">
              <w:rPr>
                <w:rFonts w:ascii="Open Sans" w:hAnsi="Open Sans" w:cs="Open Sans"/>
                <w:b/>
                <w:sz w:val="20"/>
                <w:szCs w:val="20"/>
              </w:rPr>
              <w:t>and</w:t>
            </w:r>
            <w:r w:rsidRPr="00B3332A">
              <w:rPr>
                <w:rFonts w:ascii="Open Sans" w:hAnsi="Open Sans" w:cs="Open Sans"/>
                <w:b/>
                <w:i/>
                <w:sz w:val="20"/>
                <w:szCs w:val="20"/>
              </w:rPr>
              <w:t xml:space="preserve"> </w:t>
            </w:r>
            <w:r w:rsidRPr="00B3332A">
              <w:rPr>
                <w:rFonts w:ascii="Open Sans" w:hAnsi="Open Sans" w:cs="Open Sans"/>
                <w:b/>
                <w:sz w:val="20"/>
                <w:szCs w:val="20"/>
              </w:rPr>
              <w:t>lived out in acts of mercy, service, justice and reconciliation. They…</w:t>
            </w:r>
          </w:p>
        </w:tc>
        <w:tc>
          <w:tcPr>
            <w:tcW w:w="2977" w:type="dxa"/>
            <w:shd w:val="clear" w:color="auto" w:fill="auto"/>
          </w:tcPr>
          <w:p w14:paraId="49A29947" w14:textId="77777777" w:rsidR="0022181D" w:rsidRPr="00B3332A" w:rsidRDefault="0022181D" w:rsidP="00286294">
            <w:pPr>
              <w:tabs>
                <w:tab w:val="left" w:pos="2580"/>
              </w:tabs>
              <w:rPr>
                <w:rFonts w:ascii="Open Sans" w:hAnsi="Open Sans" w:cs="Open Sans"/>
                <w:b/>
                <w:sz w:val="20"/>
                <w:szCs w:val="20"/>
              </w:rPr>
            </w:pPr>
            <w:r w:rsidRPr="00B3332A">
              <w:rPr>
                <w:rFonts w:ascii="Open Sans" w:hAnsi="Open Sans" w:cs="Open Sans"/>
                <w:b/>
                <w:sz w:val="20"/>
                <w:szCs w:val="20"/>
              </w:rPr>
              <w:t>Incumbents…</w:t>
            </w:r>
          </w:p>
          <w:p w14:paraId="7DDF0331" w14:textId="77777777" w:rsidR="0022181D" w:rsidRPr="00B3332A" w:rsidRDefault="0022181D" w:rsidP="00286294">
            <w:pPr>
              <w:tabs>
                <w:tab w:val="left" w:pos="2580"/>
              </w:tabs>
              <w:rPr>
                <w:rFonts w:ascii="Open Sans" w:hAnsi="Open Sans" w:cs="Open Sans"/>
                <w:b/>
                <w:sz w:val="20"/>
                <w:szCs w:val="20"/>
              </w:rPr>
            </w:pPr>
          </w:p>
        </w:tc>
        <w:tc>
          <w:tcPr>
            <w:tcW w:w="7544" w:type="dxa"/>
            <w:shd w:val="clear" w:color="auto" w:fill="auto"/>
          </w:tcPr>
          <w:p w14:paraId="6F8A7D29"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Passion for discipleship is what led me to ordination, as my BAP report identified.</w:t>
            </w:r>
          </w:p>
          <w:p w14:paraId="2EF09298"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Through my curacy I have grown in this passion through actions detailed below.</w:t>
            </w:r>
          </w:p>
        </w:tc>
      </w:tr>
      <w:tr w:rsidR="0022181D" w:rsidRPr="00B3332A" w14:paraId="150584F0" w14:textId="77777777" w:rsidTr="00DD2021">
        <w:tc>
          <w:tcPr>
            <w:tcW w:w="534" w:type="dxa"/>
            <w:vMerge/>
            <w:shd w:val="clear" w:color="auto" w:fill="auto"/>
          </w:tcPr>
          <w:p w14:paraId="23C744D1" w14:textId="77777777" w:rsidR="0022181D" w:rsidRPr="00B3332A" w:rsidRDefault="0022181D" w:rsidP="00286294">
            <w:pPr>
              <w:tabs>
                <w:tab w:val="left" w:pos="2580"/>
              </w:tabs>
              <w:rPr>
                <w:rFonts w:ascii="Open Sans" w:hAnsi="Open Sans" w:cs="Open Sans"/>
                <w:b/>
                <w:sz w:val="20"/>
                <w:szCs w:val="20"/>
              </w:rPr>
            </w:pPr>
          </w:p>
        </w:tc>
        <w:tc>
          <w:tcPr>
            <w:tcW w:w="4110" w:type="dxa"/>
            <w:shd w:val="clear" w:color="auto" w:fill="auto"/>
          </w:tcPr>
          <w:p w14:paraId="2EA7C025"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are able to discern God’s mission in a specific context by reflective and empathetic engagement with it in light of its cultural, historical, economic, social, political and religious characteristics.</w:t>
            </w:r>
          </w:p>
        </w:tc>
        <w:tc>
          <w:tcPr>
            <w:tcW w:w="2977" w:type="dxa"/>
            <w:shd w:val="clear" w:color="auto" w:fill="auto"/>
          </w:tcPr>
          <w:p w14:paraId="74832A73"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lead, enable and release missional vision and faithful witness in and among those for whom they have responsibility.</w:t>
            </w:r>
          </w:p>
        </w:tc>
        <w:tc>
          <w:tcPr>
            <w:tcW w:w="7544" w:type="dxa"/>
            <w:shd w:val="clear" w:color="auto" w:fill="auto"/>
          </w:tcPr>
          <w:p w14:paraId="670063E7"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April 2021: I established a gardening group to transform an area of the churchyard. Over time this grew and became a group inclusive of people who had previously been lonely and stuck in homes without gardens. My next step is to make this sustainable for after my curacy by identifying someone to organise the group. See photo and short reflection in portfolio.</w:t>
            </w:r>
          </w:p>
        </w:tc>
      </w:tr>
      <w:tr w:rsidR="0022181D" w:rsidRPr="00B3332A" w14:paraId="10D352EA" w14:textId="77777777" w:rsidTr="00DD2021">
        <w:tc>
          <w:tcPr>
            <w:tcW w:w="534" w:type="dxa"/>
            <w:vMerge/>
            <w:shd w:val="clear" w:color="auto" w:fill="auto"/>
          </w:tcPr>
          <w:p w14:paraId="0FC9B3DF" w14:textId="77777777" w:rsidR="0022181D" w:rsidRPr="00B3332A" w:rsidRDefault="0022181D" w:rsidP="00286294">
            <w:pPr>
              <w:tabs>
                <w:tab w:val="left" w:pos="2580"/>
              </w:tabs>
              <w:rPr>
                <w:rFonts w:ascii="Open Sans" w:hAnsi="Open Sans" w:cs="Open Sans"/>
                <w:b/>
                <w:sz w:val="20"/>
                <w:szCs w:val="20"/>
              </w:rPr>
            </w:pPr>
          </w:p>
        </w:tc>
        <w:tc>
          <w:tcPr>
            <w:tcW w:w="4110" w:type="dxa"/>
            <w:shd w:val="clear" w:color="auto" w:fill="auto"/>
          </w:tcPr>
          <w:p w14:paraId="48062CD5"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are able to engage courageously in mission, evangelism and apologetics in a range of contexts and particularly in local communities and churches.</w:t>
            </w:r>
          </w:p>
        </w:tc>
        <w:tc>
          <w:tcPr>
            <w:tcW w:w="2977" w:type="dxa"/>
            <w:shd w:val="clear" w:color="auto" w:fill="D9D9D9" w:themeFill="background1" w:themeFillShade="D9"/>
          </w:tcPr>
          <w:p w14:paraId="2FF2B169" w14:textId="77777777" w:rsidR="0022181D" w:rsidRPr="00B3332A" w:rsidRDefault="0022181D" w:rsidP="00286294">
            <w:pPr>
              <w:tabs>
                <w:tab w:val="left" w:pos="2580"/>
              </w:tabs>
              <w:rPr>
                <w:rFonts w:ascii="Open Sans" w:hAnsi="Open Sans" w:cs="Open Sans"/>
                <w:sz w:val="20"/>
                <w:szCs w:val="20"/>
              </w:rPr>
            </w:pPr>
          </w:p>
        </w:tc>
        <w:tc>
          <w:tcPr>
            <w:tcW w:w="7544" w:type="dxa"/>
            <w:shd w:val="clear" w:color="auto" w:fill="auto"/>
          </w:tcPr>
          <w:p w14:paraId="0C8CCE4F"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 xml:space="preserve">I need to know more about this, and will attend the IME 2 apologetics session. I will reflect on my learning and how it might apply in my context. </w:t>
            </w:r>
          </w:p>
        </w:tc>
      </w:tr>
      <w:tr w:rsidR="0022181D" w:rsidRPr="00B3332A" w14:paraId="6891A818" w14:textId="77777777" w:rsidTr="00DD2021">
        <w:tc>
          <w:tcPr>
            <w:tcW w:w="534" w:type="dxa"/>
            <w:vMerge/>
            <w:shd w:val="clear" w:color="auto" w:fill="auto"/>
          </w:tcPr>
          <w:p w14:paraId="1620A6EA" w14:textId="77777777" w:rsidR="0022181D" w:rsidRPr="00B3332A" w:rsidRDefault="0022181D" w:rsidP="00286294">
            <w:pPr>
              <w:tabs>
                <w:tab w:val="left" w:pos="2580"/>
              </w:tabs>
              <w:rPr>
                <w:rFonts w:ascii="Open Sans" w:hAnsi="Open Sans" w:cs="Open Sans"/>
                <w:b/>
                <w:sz w:val="20"/>
                <w:szCs w:val="20"/>
              </w:rPr>
            </w:pPr>
          </w:p>
        </w:tc>
        <w:tc>
          <w:tcPr>
            <w:tcW w:w="4110" w:type="dxa"/>
            <w:shd w:val="clear" w:color="auto" w:fill="auto"/>
          </w:tcPr>
          <w:p w14:paraId="7DB0128E"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are able to communicate the gospel confidently and effectively using a variety of media in diverse situations, both inside and outside the church.</w:t>
            </w:r>
          </w:p>
        </w:tc>
        <w:tc>
          <w:tcPr>
            <w:tcW w:w="2977" w:type="dxa"/>
            <w:shd w:val="clear" w:color="auto" w:fill="auto"/>
          </w:tcPr>
          <w:p w14:paraId="66C4D096"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enable others to articulate the gospel and participate in its proclamation.</w:t>
            </w:r>
          </w:p>
        </w:tc>
        <w:tc>
          <w:tcPr>
            <w:tcW w:w="7544" w:type="dxa"/>
            <w:shd w:val="clear" w:color="auto" w:fill="auto"/>
          </w:tcPr>
          <w:p w14:paraId="27830633"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I preach regularly as a curate, in a variety of contexts. My portfolio contains examples of sermons from: the Christmas Eve service, a baptism, and a midweek BCP Holy Communion.</w:t>
            </w:r>
            <w:r w:rsidRPr="00DD2021">
              <w:rPr>
                <w:rFonts w:ascii="Open Sans" w:hAnsi="Open Sans" w:cs="Open Sans"/>
                <w:i/>
                <w:iCs/>
                <w:sz w:val="20"/>
                <w:szCs w:val="20"/>
              </w:rPr>
              <w:br/>
              <w:t>After the summer I will be mentoring a Reader student and will work with them to develop their own preaching style.</w:t>
            </w:r>
          </w:p>
        </w:tc>
      </w:tr>
      <w:tr w:rsidR="0022181D" w:rsidRPr="00B3332A" w14:paraId="0DECAA84" w14:textId="77777777" w:rsidTr="00DD2021">
        <w:tc>
          <w:tcPr>
            <w:tcW w:w="534" w:type="dxa"/>
            <w:vMerge/>
            <w:shd w:val="clear" w:color="auto" w:fill="auto"/>
          </w:tcPr>
          <w:p w14:paraId="36EA8B31" w14:textId="77777777" w:rsidR="0022181D" w:rsidRPr="00B3332A" w:rsidRDefault="0022181D" w:rsidP="00286294">
            <w:pPr>
              <w:tabs>
                <w:tab w:val="left" w:pos="2580"/>
              </w:tabs>
              <w:rPr>
                <w:rFonts w:ascii="Open Sans" w:hAnsi="Open Sans" w:cs="Open Sans"/>
                <w:b/>
                <w:sz w:val="20"/>
                <w:szCs w:val="20"/>
              </w:rPr>
            </w:pPr>
          </w:p>
        </w:tc>
        <w:tc>
          <w:tcPr>
            <w:tcW w:w="4110" w:type="dxa"/>
            <w:shd w:val="clear" w:color="auto" w:fill="auto"/>
          </w:tcPr>
          <w:p w14:paraId="5EEAB4E9"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 xml:space="preserve">are able to lead and inspire others in mission and evangelism in the local church.  </w:t>
            </w:r>
          </w:p>
        </w:tc>
        <w:tc>
          <w:tcPr>
            <w:tcW w:w="2977" w:type="dxa"/>
            <w:shd w:val="clear" w:color="auto" w:fill="auto"/>
          </w:tcPr>
          <w:p w14:paraId="6D2B2DE0"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are able to foster and lead mission-shaped churches.</w:t>
            </w:r>
          </w:p>
        </w:tc>
        <w:tc>
          <w:tcPr>
            <w:tcW w:w="7544" w:type="dxa"/>
            <w:shd w:val="clear" w:color="auto" w:fill="auto"/>
          </w:tcPr>
          <w:p w14:paraId="2C8BE569"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I would like to understand better how the 5 marks of mission apply in my curacy context. I would like to help the parish work towards eco-church Silver award – see evidence in portfolio.</w:t>
            </w:r>
          </w:p>
        </w:tc>
      </w:tr>
      <w:tr w:rsidR="0022181D" w:rsidRPr="00B3332A" w14:paraId="672DEBDA" w14:textId="77777777" w:rsidTr="00DD2021">
        <w:tc>
          <w:tcPr>
            <w:tcW w:w="534" w:type="dxa"/>
            <w:vMerge w:val="restart"/>
            <w:shd w:val="clear" w:color="auto" w:fill="auto"/>
          </w:tcPr>
          <w:p w14:paraId="4B56345D" w14:textId="77777777" w:rsidR="0022181D" w:rsidRPr="00B3332A" w:rsidRDefault="0022181D" w:rsidP="00286294">
            <w:pPr>
              <w:tabs>
                <w:tab w:val="left" w:pos="2580"/>
              </w:tabs>
              <w:rPr>
                <w:rFonts w:ascii="Open Sans" w:hAnsi="Open Sans" w:cs="Open Sans"/>
                <w:b/>
                <w:sz w:val="20"/>
                <w:szCs w:val="20"/>
              </w:rPr>
            </w:pPr>
            <w:r w:rsidRPr="00B3332A">
              <w:rPr>
                <w:rFonts w:ascii="Open Sans" w:hAnsi="Open Sans" w:cs="Open Sans"/>
                <w:sz w:val="20"/>
                <w:szCs w:val="20"/>
              </w:rPr>
              <w:lastRenderedPageBreak/>
              <w:br w:type="page"/>
            </w:r>
            <w:r w:rsidRPr="00B3332A">
              <w:rPr>
                <w:rFonts w:ascii="Open Sans" w:hAnsi="Open Sans" w:cs="Open Sans"/>
                <w:b/>
                <w:sz w:val="20"/>
                <w:szCs w:val="20"/>
              </w:rPr>
              <w:t>2</w:t>
            </w:r>
          </w:p>
        </w:tc>
        <w:tc>
          <w:tcPr>
            <w:tcW w:w="4110" w:type="dxa"/>
            <w:shd w:val="clear" w:color="auto" w:fill="auto"/>
          </w:tcPr>
          <w:p w14:paraId="4523A648" w14:textId="77777777" w:rsidR="0022181D" w:rsidRPr="00B3332A" w:rsidRDefault="0022181D" w:rsidP="00286294">
            <w:pPr>
              <w:tabs>
                <w:tab w:val="left" w:pos="2580"/>
              </w:tabs>
              <w:rPr>
                <w:rFonts w:ascii="Open Sans" w:hAnsi="Open Sans" w:cs="Open Sans"/>
                <w:b/>
                <w:sz w:val="20"/>
                <w:szCs w:val="20"/>
              </w:rPr>
            </w:pPr>
            <w:r w:rsidRPr="00B3332A">
              <w:rPr>
                <w:rFonts w:ascii="Open Sans" w:hAnsi="Open Sans" w:cs="Open Sans"/>
                <w:b/>
                <w:sz w:val="20"/>
                <w:szCs w:val="20"/>
              </w:rPr>
              <w:t>Ordained ministers are committed to Christian education, promoting good practice, both inside and outside the church. They…</w:t>
            </w:r>
          </w:p>
        </w:tc>
        <w:tc>
          <w:tcPr>
            <w:tcW w:w="2977" w:type="dxa"/>
            <w:shd w:val="clear" w:color="auto" w:fill="D9D9D9" w:themeFill="background1" w:themeFillShade="D9"/>
          </w:tcPr>
          <w:p w14:paraId="03AEF17A" w14:textId="77777777" w:rsidR="0022181D" w:rsidRPr="00B3332A" w:rsidRDefault="0022181D" w:rsidP="00286294">
            <w:pPr>
              <w:tabs>
                <w:tab w:val="left" w:pos="2580"/>
              </w:tabs>
              <w:rPr>
                <w:rFonts w:ascii="Open Sans" w:hAnsi="Open Sans" w:cs="Open Sans"/>
                <w:sz w:val="20"/>
                <w:szCs w:val="20"/>
              </w:rPr>
            </w:pPr>
          </w:p>
        </w:tc>
        <w:tc>
          <w:tcPr>
            <w:tcW w:w="7544" w:type="dxa"/>
            <w:shd w:val="clear" w:color="auto" w:fill="auto"/>
          </w:tcPr>
          <w:p w14:paraId="69727636"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Prior to ordination I was a church school parent governor for 4 years, and spent time reading regularly with Reception children.</w:t>
            </w:r>
          </w:p>
        </w:tc>
      </w:tr>
      <w:tr w:rsidR="0022181D" w:rsidRPr="00B3332A" w14:paraId="6D0CDDCE" w14:textId="77777777" w:rsidTr="00DD2021">
        <w:tc>
          <w:tcPr>
            <w:tcW w:w="534" w:type="dxa"/>
            <w:vMerge/>
            <w:shd w:val="clear" w:color="auto" w:fill="auto"/>
          </w:tcPr>
          <w:p w14:paraId="67BDFC29" w14:textId="77777777" w:rsidR="0022181D" w:rsidRPr="00B3332A" w:rsidRDefault="0022181D" w:rsidP="00286294">
            <w:pPr>
              <w:tabs>
                <w:tab w:val="left" w:pos="2580"/>
              </w:tabs>
              <w:rPr>
                <w:rFonts w:ascii="Open Sans" w:hAnsi="Open Sans" w:cs="Open Sans"/>
                <w:b/>
                <w:sz w:val="20"/>
                <w:szCs w:val="20"/>
              </w:rPr>
            </w:pPr>
          </w:p>
        </w:tc>
        <w:tc>
          <w:tcPr>
            <w:tcW w:w="4110" w:type="dxa"/>
            <w:shd w:val="clear" w:color="auto" w:fill="auto"/>
          </w:tcPr>
          <w:p w14:paraId="7E7F954C"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are able to nurture others in their faith development, including those with little previous knowledge of the faith, through catechesis, teaching and preaching, including preparation for baptism and confirmation.</w:t>
            </w:r>
          </w:p>
        </w:tc>
        <w:tc>
          <w:tcPr>
            <w:tcW w:w="2977" w:type="dxa"/>
            <w:shd w:val="clear" w:color="auto" w:fill="D9D9D9" w:themeFill="background1" w:themeFillShade="D9"/>
          </w:tcPr>
          <w:p w14:paraId="7F8F6DBB" w14:textId="77777777" w:rsidR="0022181D" w:rsidRPr="00B3332A" w:rsidRDefault="0022181D" w:rsidP="00286294">
            <w:pPr>
              <w:tabs>
                <w:tab w:val="left" w:pos="2580"/>
              </w:tabs>
              <w:rPr>
                <w:rFonts w:ascii="Open Sans" w:hAnsi="Open Sans" w:cs="Open Sans"/>
                <w:sz w:val="20"/>
                <w:szCs w:val="20"/>
              </w:rPr>
            </w:pPr>
          </w:p>
        </w:tc>
        <w:tc>
          <w:tcPr>
            <w:tcW w:w="7544" w:type="dxa"/>
            <w:shd w:val="clear" w:color="auto" w:fill="auto"/>
          </w:tcPr>
          <w:p w14:paraId="3C719924"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In September 2021 I ran an Autumn Bible study group in the parish – see resources in portfolio.</w:t>
            </w:r>
          </w:p>
        </w:tc>
      </w:tr>
      <w:tr w:rsidR="0022181D" w:rsidRPr="00B3332A" w14:paraId="4DEF995C" w14:textId="77777777" w:rsidTr="00DD2021">
        <w:tc>
          <w:tcPr>
            <w:tcW w:w="534" w:type="dxa"/>
            <w:vMerge/>
            <w:shd w:val="clear" w:color="auto" w:fill="auto"/>
          </w:tcPr>
          <w:p w14:paraId="21A61EF9" w14:textId="77777777" w:rsidR="0022181D" w:rsidRPr="00B3332A" w:rsidRDefault="0022181D" w:rsidP="00286294">
            <w:pPr>
              <w:tabs>
                <w:tab w:val="left" w:pos="2580"/>
              </w:tabs>
              <w:rPr>
                <w:rFonts w:ascii="Open Sans" w:hAnsi="Open Sans" w:cs="Open Sans"/>
                <w:b/>
                <w:sz w:val="20"/>
                <w:szCs w:val="20"/>
              </w:rPr>
            </w:pPr>
          </w:p>
        </w:tc>
        <w:tc>
          <w:tcPr>
            <w:tcW w:w="4110" w:type="dxa"/>
            <w:shd w:val="clear" w:color="auto" w:fill="auto"/>
          </w:tcPr>
          <w:p w14:paraId="7CFF0919" w14:textId="77777777" w:rsidR="0022181D" w:rsidRPr="00B3332A" w:rsidRDefault="0022181D" w:rsidP="00286294">
            <w:pPr>
              <w:tabs>
                <w:tab w:val="left" w:pos="2580"/>
              </w:tabs>
              <w:rPr>
                <w:rFonts w:ascii="Open Sans" w:hAnsi="Open Sans" w:cs="Open Sans"/>
                <w:sz w:val="20"/>
                <w:szCs w:val="20"/>
              </w:rPr>
            </w:pPr>
            <w:r w:rsidRPr="00B3332A">
              <w:rPr>
                <w:rFonts w:ascii="Open Sans" w:hAnsi="Open Sans" w:cs="Open Sans"/>
                <w:sz w:val="20"/>
                <w:szCs w:val="20"/>
              </w:rPr>
              <w:t>understand the importance of the Church of England’s engagement with schools for the common good and for the mission and ministry of the church.</w:t>
            </w:r>
          </w:p>
        </w:tc>
        <w:tc>
          <w:tcPr>
            <w:tcW w:w="2977" w:type="dxa"/>
            <w:shd w:val="clear" w:color="auto" w:fill="D9D9D9" w:themeFill="background1" w:themeFillShade="D9"/>
          </w:tcPr>
          <w:p w14:paraId="5F0D11B2" w14:textId="77777777" w:rsidR="0022181D" w:rsidRPr="00B3332A" w:rsidRDefault="0022181D" w:rsidP="00286294">
            <w:pPr>
              <w:tabs>
                <w:tab w:val="left" w:pos="2580"/>
              </w:tabs>
              <w:rPr>
                <w:rFonts w:ascii="Open Sans" w:hAnsi="Open Sans" w:cs="Open Sans"/>
                <w:sz w:val="20"/>
                <w:szCs w:val="20"/>
              </w:rPr>
            </w:pPr>
          </w:p>
        </w:tc>
        <w:tc>
          <w:tcPr>
            <w:tcW w:w="7544" w:type="dxa"/>
            <w:shd w:val="clear" w:color="auto" w:fill="auto"/>
          </w:tcPr>
          <w:p w14:paraId="136CBF32" w14:textId="77777777" w:rsidR="0022181D" w:rsidRPr="00DD2021" w:rsidRDefault="0022181D" w:rsidP="00286294">
            <w:pPr>
              <w:tabs>
                <w:tab w:val="left" w:pos="2580"/>
              </w:tabs>
              <w:rPr>
                <w:rFonts w:ascii="Open Sans" w:hAnsi="Open Sans" w:cs="Open Sans"/>
                <w:i/>
                <w:iCs/>
                <w:sz w:val="20"/>
                <w:szCs w:val="20"/>
              </w:rPr>
            </w:pPr>
            <w:r w:rsidRPr="00DD2021">
              <w:rPr>
                <w:rFonts w:ascii="Open Sans" w:hAnsi="Open Sans" w:cs="Open Sans"/>
                <w:i/>
                <w:iCs/>
                <w:sz w:val="20"/>
                <w:szCs w:val="20"/>
              </w:rPr>
              <w:t>See parent-governor comment, above.</w:t>
            </w:r>
          </w:p>
        </w:tc>
      </w:tr>
    </w:tbl>
    <w:p w14:paraId="18B4A677" w14:textId="77777777" w:rsidR="00981AA6" w:rsidRPr="00B3332A" w:rsidRDefault="00981AA6" w:rsidP="00981AA6">
      <w:pPr>
        <w:tabs>
          <w:tab w:val="left" w:pos="2580"/>
        </w:tabs>
        <w:rPr>
          <w:rFonts w:ascii="Open Sans" w:hAnsi="Open Sans" w:cs="Open Sans"/>
          <w:sz w:val="20"/>
          <w:szCs w:val="20"/>
        </w:rPr>
      </w:pPr>
    </w:p>
    <w:sectPr w:rsidR="00981AA6" w:rsidRPr="00B3332A" w:rsidSect="00501471">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96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9983" w14:textId="77777777" w:rsidR="00F35046" w:rsidRDefault="00F35046" w:rsidP="00A64D59">
      <w:pPr>
        <w:spacing w:after="0" w:line="240" w:lineRule="auto"/>
      </w:pPr>
      <w:r>
        <w:separator/>
      </w:r>
    </w:p>
  </w:endnote>
  <w:endnote w:type="continuationSeparator" w:id="0">
    <w:p w14:paraId="463524FD" w14:textId="77777777" w:rsidR="00F35046" w:rsidRDefault="00F35046" w:rsidP="00A6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091B" w14:textId="77777777" w:rsidR="00A64D59" w:rsidRDefault="00A6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E9D1" w14:textId="77777777" w:rsidR="00A64D59" w:rsidRDefault="00A6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1439" w14:textId="77777777" w:rsidR="00A64D59" w:rsidRDefault="00A6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AB1B" w14:textId="77777777" w:rsidR="00F35046" w:rsidRDefault="00F35046" w:rsidP="00A64D59">
      <w:pPr>
        <w:spacing w:after="0" w:line="240" w:lineRule="auto"/>
      </w:pPr>
      <w:r>
        <w:separator/>
      </w:r>
    </w:p>
  </w:footnote>
  <w:footnote w:type="continuationSeparator" w:id="0">
    <w:p w14:paraId="0981EBEE" w14:textId="77777777" w:rsidR="00F35046" w:rsidRDefault="00F35046" w:rsidP="00A6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00C4" w14:textId="71E8657D" w:rsidR="00A64D59" w:rsidRDefault="00F35046">
    <w:pPr>
      <w:pStyle w:val="Header"/>
    </w:pPr>
    <w:r>
      <w:rPr>
        <w:noProof/>
      </w:rPr>
      <w:pict w14:anchorId="28196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009079" o:spid="_x0000_s1026" type="#_x0000_t136" style="position:absolute;margin-left:0;margin-top:0;width:537.7pt;height:201.6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F196" w14:textId="1FEFA4E7" w:rsidR="00A64D59" w:rsidRDefault="00F35046">
    <w:pPr>
      <w:pStyle w:val="Header"/>
    </w:pPr>
    <w:r>
      <w:rPr>
        <w:noProof/>
      </w:rPr>
      <w:pict w14:anchorId="71388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009080" o:spid="_x0000_s1027" type="#_x0000_t136" style="position:absolute;margin-left:0;margin-top:0;width:537.7pt;height:201.6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FF1F" w14:textId="3B88F9E8" w:rsidR="00A64D59" w:rsidRDefault="00F35046">
    <w:pPr>
      <w:pStyle w:val="Header"/>
    </w:pPr>
    <w:r>
      <w:rPr>
        <w:noProof/>
      </w:rPr>
      <w:pict w14:anchorId="4E6CB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009078" o:spid="_x0000_s1025" type="#_x0000_t136" style="position:absolute;margin-left:0;margin-top:0;width:537.7pt;height:201.6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6"/>
    <w:rsid w:val="00013626"/>
    <w:rsid w:val="000240F7"/>
    <w:rsid w:val="000C0867"/>
    <w:rsid w:val="00137290"/>
    <w:rsid w:val="001A23F2"/>
    <w:rsid w:val="001B1DF8"/>
    <w:rsid w:val="00212959"/>
    <w:rsid w:val="0022181D"/>
    <w:rsid w:val="00227A01"/>
    <w:rsid w:val="002648C1"/>
    <w:rsid w:val="00287E41"/>
    <w:rsid w:val="003548BD"/>
    <w:rsid w:val="003F1B84"/>
    <w:rsid w:val="00403299"/>
    <w:rsid w:val="00425421"/>
    <w:rsid w:val="00444F63"/>
    <w:rsid w:val="00457BFC"/>
    <w:rsid w:val="00482862"/>
    <w:rsid w:val="004B4726"/>
    <w:rsid w:val="00501471"/>
    <w:rsid w:val="00511F01"/>
    <w:rsid w:val="00643488"/>
    <w:rsid w:val="006A309C"/>
    <w:rsid w:val="006E2CCF"/>
    <w:rsid w:val="00706EDA"/>
    <w:rsid w:val="00743683"/>
    <w:rsid w:val="008379D8"/>
    <w:rsid w:val="00857C9C"/>
    <w:rsid w:val="0089627D"/>
    <w:rsid w:val="009579F3"/>
    <w:rsid w:val="00981AA6"/>
    <w:rsid w:val="00A64D59"/>
    <w:rsid w:val="00A83C00"/>
    <w:rsid w:val="00B3332A"/>
    <w:rsid w:val="00B56F87"/>
    <w:rsid w:val="00BF542D"/>
    <w:rsid w:val="00C02930"/>
    <w:rsid w:val="00DD2021"/>
    <w:rsid w:val="00E268E1"/>
    <w:rsid w:val="00ED6C14"/>
    <w:rsid w:val="00F35046"/>
    <w:rsid w:val="00F50AF0"/>
    <w:rsid w:val="00F572A6"/>
    <w:rsid w:val="00F975C4"/>
    <w:rsid w:val="00FD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299B8"/>
  <w15:docId w15:val="{1E8D97AD-839A-4E9E-9096-C96B295A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 w:type="paragraph" w:customStyle="1" w:styleId="Default">
    <w:name w:val="Default"/>
    <w:rsid w:val="006A309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648C1"/>
    <w:pPr>
      <w:ind w:left="720"/>
      <w:contextualSpacing/>
    </w:pPr>
  </w:style>
  <w:style w:type="paragraph" w:styleId="Header">
    <w:name w:val="header"/>
    <w:basedOn w:val="Normal"/>
    <w:link w:val="HeaderChar"/>
    <w:uiPriority w:val="99"/>
    <w:unhideWhenUsed/>
    <w:rsid w:val="00A64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D59"/>
  </w:style>
  <w:style w:type="paragraph" w:styleId="Footer">
    <w:name w:val="footer"/>
    <w:basedOn w:val="Normal"/>
    <w:link w:val="FooterChar"/>
    <w:uiPriority w:val="99"/>
    <w:unhideWhenUsed/>
    <w:rsid w:val="00A64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Palmer</dc:creator>
  <cp:lastModifiedBy>Jenny Bridgman</cp:lastModifiedBy>
  <cp:revision>16</cp:revision>
  <cp:lastPrinted>2018-07-03T09:59:00Z</cp:lastPrinted>
  <dcterms:created xsi:type="dcterms:W3CDTF">2021-05-25T16:54:00Z</dcterms:created>
  <dcterms:modified xsi:type="dcterms:W3CDTF">2022-09-28T13:46:00Z</dcterms:modified>
</cp:coreProperties>
</file>