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6CA7" w14:textId="64B61F79" w:rsidR="00786C84" w:rsidRPr="001A6764" w:rsidRDefault="00000000" w:rsidP="00786C84">
      <w:pPr>
        <w:spacing w:after="0"/>
        <w:jc w:val="center"/>
        <w:rPr>
          <w:rFonts w:ascii="Tahoma" w:hAnsi="Tahoma" w:cs="Tahoma"/>
          <w:b/>
          <w:sz w:val="24"/>
          <w:szCs w:val="24"/>
          <w:u w:val="single"/>
        </w:rPr>
      </w:pPr>
      <w:r w:rsidRPr="001A6764">
        <w:rPr>
          <w:rFonts w:ascii="Tahoma" w:hAnsi="Tahoma" w:cs="Tahoma"/>
          <w:noProof/>
          <w:sz w:val="24"/>
          <w:szCs w:val="24"/>
        </w:rPr>
        <w:drawing>
          <wp:anchor distT="0" distB="0" distL="114300" distR="114300" simplePos="0" relativeHeight="251659264" behindDoc="1" locked="0" layoutInCell="1" allowOverlap="1" wp14:anchorId="576852B0" wp14:editId="5839013A">
            <wp:simplePos x="0" y="0"/>
            <wp:positionH relativeFrom="margin">
              <wp:align>left</wp:align>
            </wp:positionH>
            <wp:positionV relativeFrom="paragraph">
              <wp:posOffset>15240</wp:posOffset>
            </wp:positionV>
            <wp:extent cx="1914525" cy="732790"/>
            <wp:effectExtent l="0" t="0" r="9525" b="0"/>
            <wp:wrapTight wrapText="bothSides">
              <wp:wrapPolygon edited="0">
                <wp:start x="0" y="0"/>
                <wp:lineTo x="0" y="20776"/>
                <wp:lineTo x="21493" y="20776"/>
                <wp:lineTo x="21493"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732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551DDB" w14:textId="384501A2" w:rsidR="002E55F4" w:rsidRPr="001A6764" w:rsidRDefault="00000000" w:rsidP="00786C84">
      <w:pPr>
        <w:spacing w:after="0"/>
        <w:jc w:val="center"/>
        <w:rPr>
          <w:rFonts w:ascii="Tahoma" w:hAnsi="Tahoma" w:cs="Tahoma"/>
          <w:b/>
          <w:sz w:val="24"/>
          <w:szCs w:val="24"/>
        </w:rPr>
      </w:pPr>
      <w:r w:rsidRPr="001A6764">
        <w:rPr>
          <w:rFonts w:ascii="Tahoma" w:hAnsi="Tahoma" w:cs="Tahoma"/>
          <w:b/>
          <w:sz w:val="24"/>
          <w:szCs w:val="24"/>
        </w:rPr>
        <w:t xml:space="preserve">COMMUNITY </w:t>
      </w:r>
      <w:r w:rsidR="0007043F" w:rsidRPr="001A6764">
        <w:rPr>
          <w:rFonts w:ascii="Tahoma" w:hAnsi="Tahoma" w:cs="Tahoma"/>
          <w:b/>
          <w:sz w:val="24"/>
          <w:szCs w:val="24"/>
        </w:rPr>
        <w:t xml:space="preserve">DEVELOPMENT </w:t>
      </w:r>
      <w:r w:rsidRPr="001A6764">
        <w:rPr>
          <w:rFonts w:ascii="Tahoma" w:hAnsi="Tahoma" w:cs="Tahoma"/>
          <w:b/>
          <w:sz w:val="24"/>
          <w:szCs w:val="24"/>
        </w:rPr>
        <w:t>WORKER</w:t>
      </w:r>
    </w:p>
    <w:p w14:paraId="0D06EF29" w14:textId="77777777" w:rsidR="0007043F" w:rsidRPr="001A6764" w:rsidRDefault="0007043F" w:rsidP="00786C84">
      <w:pPr>
        <w:spacing w:after="0"/>
        <w:jc w:val="center"/>
        <w:rPr>
          <w:rFonts w:ascii="Tahoma" w:hAnsi="Tahoma" w:cs="Tahoma"/>
          <w:b/>
          <w:sz w:val="24"/>
          <w:szCs w:val="24"/>
          <w:u w:val="single"/>
        </w:rPr>
      </w:pPr>
    </w:p>
    <w:p w14:paraId="5A93925C" w14:textId="77777777" w:rsidR="0007043F" w:rsidRPr="001A6764" w:rsidRDefault="0007043F" w:rsidP="002E55F4">
      <w:pPr>
        <w:spacing w:after="0"/>
        <w:jc w:val="both"/>
        <w:rPr>
          <w:rFonts w:ascii="Tahoma" w:hAnsi="Tahoma" w:cs="Tahoma"/>
          <w:sz w:val="24"/>
          <w:szCs w:val="24"/>
        </w:rPr>
      </w:pPr>
    </w:p>
    <w:p w14:paraId="0947C4F7" w14:textId="77777777" w:rsidR="001A6764" w:rsidRDefault="00000000" w:rsidP="001A6764">
      <w:pPr>
        <w:rPr>
          <w:rFonts w:ascii="Tahoma" w:hAnsi="Tahoma" w:cs="Tahoma"/>
          <w:sz w:val="24"/>
          <w:szCs w:val="24"/>
        </w:rPr>
      </w:pPr>
      <w:r w:rsidRPr="001A6764">
        <w:rPr>
          <w:rFonts w:ascii="Tahoma" w:hAnsi="Tahoma" w:cs="Tahoma"/>
          <w:sz w:val="24"/>
          <w:szCs w:val="24"/>
        </w:rPr>
        <w:t xml:space="preserve">The Ellesmere Port Parish Community </w:t>
      </w:r>
      <w:r w:rsidR="0007043F" w:rsidRPr="001A6764">
        <w:rPr>
          <w:rFonts w:ascii="Tahoma" w:hAnsi="Tahoma" w:cs="Tahoma"/>
          <w:sz w:val="24"/>
          <w:szCs w:val="24"/>
        </w:rPr>
        <w:t xml:space="preserve">Development </w:t>
      </w:r>
      <w:r w:rsidRPr="001A6764">
        <w:rPr>
          <w:rFonts w:ascii="Tahoma" w:hAnsi="Tahoma" w:cs="Tahoma"/>
          <w:sz w:val="24"/>
          <w:szCs w:val="24"/>
        </w:rPr>
        <w:t xml:space="preserve">Worker </w:t>
      </w:r>
      <w:r w:rsidR="0007043F" w:rsidRPr="001A6764">
        <w:rPr>
          <w:rFonts w:ascii="Tahoma" w:hAnsi="Tahoma" w:cs="Tahoma"/>
          <w:sz w:val="24"/>
          <w:szCs w:val="24"/>
        </w:rPr>
        <w:t xml:space="preserve">(CDW) </w:t>
      </w:r>
      <w:r w:rsidRPr="001A6764">
        <w:rPr>
          <w:rFonts w:ascii="Tahoma" w:hAnsi="Tahoma" w:cs="Tahoma"/>
          <w:sz w:val="24"/>
          <w:szCs w:val="24"/>
        </w:rPr>
        <w:t>will be responsible for implementing outreach to all ages in our community, especially to children and young families.</w:t>
      </w:r>
      <w:r w:rsidR="001A6764" w:rsidRPr="001A6764">
        <w:rPr>
          <w:rFonts w:ascii="Tahoma" w:hAnsi="Tahoma" w:cs="Tahoma"/>
          <w:sz w:val="24"/>
          <w:szCs w:val="24"/>
        </w:rPr>
        <w:t xml:space="preserve"> The CDW will encourage and enable every area of church life to look outward towards the communities in which God has called us to in mission, sharing the good news of Jesus in word and action.</w:t>
      </w:r>
    </w:p>
    <w:p w14:paraId="6D673691" w14:textId="215BE7D6" w:rsidR="002E55F4" w:rsidRPr="001A6764" w:rsidRDefault="00000000" w:rsidP="001A6764">
      <w:pPr>
        <w:rPr>
          <w:rFonts w:ascii="Tahoma" w:hAnsi="Tahoma" w:cs="Tahoma"/>
          <w:sz w:val="24"/>
          <w:szCs w:val="24"/>
        </w:rPr>
      </w:pPr>
      <w:r w:rsidRPr="001A6764">
        <w:rPr>
          <w:rFonts w:ascii="Tahoma" w:hAnsi="Tahoma" w:cs="Tahoma"/>
          <w:sz w:val="24"/>
          <w:szCs w:val="24"/>
        </w:rPr>
        <w:t>The C</w:t>
      </w:r>
      <w:r w:rsidR="0007043F" w:rsidRPr="001A6764">
        <w:rPr>
          <w:rFonts w:ascii="Tahoma" w:hAnsi="Tahoma" w:cs="Tahoma"/>
          <w:sz w:val="24"/>
          <w:szCs w:val="24"/>
        </w:rPr>
        <w:t>DW</w:t>
      </w:r>
      <w:r w:rsidRPr="001A6764">
        <w:rPr>
          <w:rFonts w:ascii="Tahoma" w:hAnsi="Tahoma" w:cs="Tahoma"/>
          <w:sz w:val="24"/>
          <w:szCs w:val="24"/>
        </w:rPr>
        <w:t xml:space="preserve"> will develop the existing community work and pioneer new outreach initiatives.</w:t>
      </w:r>
    </w:p>
    <w:p w14:paraId="2BA55AFA" w14:textId="77777777" w:rsidR="004C478C" w:rsidRPr="001A6764" w:rsidRDefault="00000000" w:rsidP="002E55F4">
      <w:pPr>
        <w:spacing w:after="0"/>
        <w:jc w:val="both"/>
        <w:rPr>
          <w:rFonts w:ascii="Tahoma" w:hAnsi="Tahoma" w:cs="Tahoma"/>
          <w:sz w:val="24"/>
          <w:szCs w:val="24"/>
        </w:rPr>
      </w:pPr>
    </w:p>
    <w:p w14:paraId="019FFDDE" w14:textId="77777777" w:rsidR="004C478C" w:rsidRPr="001A6764" w:rsidRDefault="00000000" w:rsidP="002E55F4">
      <w:pPr>
        <w:spacing w:after="0"/>
        <w:jc w:val="both"/>
        <w:rPr>
          <w:rFonts w:ascii="Tahoma" w:hAnsi="Tahoma" w:cs="Tahoma"/>
          <w:sz w:val="24"/>
          <w:szCs w:val="24"/>
        </w:rPr>
      </w:pPr>
      <w:r w:rsidRPr="001A6764">
        <w:rPr>
          <w:rFonts w:ascii="Tahoma" w:hAnsi="Tahoma" w:cs="Tahoma"/>
          <w:color w:val="222222"/>
          <w:sz w:val="24"/>
          <w:szCs w:val="24"/>
        </w:rPr>
        <w:t>This is a fixed term contract, initially for a period of 3 years, although it is hoped that funding will be secured to continue the role.</w:t>
      </w:r>
    </w:p>
    <w:p w14:paraId="71DAE757" w14:textId="77777777" w:rsidR="002E55F4" w:rsidRPr="001A6764" w:rsidRDefault="00000000" w:rsidP="002E55F4">
      <w:pPr>
        <w:spacing w:after="0"/>
        <w:jc w:val="both"/>
        <w:rPr>
          <w:rFonts w:ascii="Tahoma" w:hAnsi="Tahoma" w:cs="Tahoma"/>
          <w:b/>
          <w:sz w:val="24"/>
          <w:szCs w:val="24"/>
        </w:rPr>
      </w:pPr>
    </w:p>
    <w:p w14:paraId="75E9EF90" w14:textId="77777777" w:rsidR="002E55F4" w:rsidRPr="001A6764" w:rsidRDefault="00000000" w:rsidP="002E55F4">
      <w:pPr>
        <w:spacing w:after="0"/>
        <w:jc w:val="both"/>
        <w:rPr>
          <w:rFonts w:ascii="Tahoma" w:hAnsi="Tahoma" w:cs="Tahoma"/>
          <w:b/>
          <w:sz w:val="24"/>
          <w:szCs w:val="24"/>
        </w:rPr>
      </w:pPr>
    </w:p>
    <w:p w14:paraId="30302E16" w14:textId="7E7E6985" w:rsidR="002E55F4" w:rsidRPr="001A6764" w:rsidRDefault="00000000" w:rsidP="002E55F4">
      <w:pPr>
        <w:spacing w:after="0"/>
        <w:jc w:val="both"/>
        <w:rPr>
          <w:rFonts w:ascii="Tahoma" w:hAnsi="Tahoma" w:cs="Tahoma"/>
          <w:sz w:val="24"/>
          <w:szCs w:val="24"/>
        </w:rPr>
      </w:pPr>
      <w:r w:rsidRPr="001A6764">
        <w:rPr>
          <w:rFonts w:ascii="Tahoma" w:hAnsi="Tahoma" w:cs="Tahoma"/>
          <w:b/>
          <w:sz w:val="24"/>
          <w:szCs w:val="24"/>
        </w:rPr>
        <w:t xml:space="preserve">REPORTING TO </w:t>
      </w:r>
      <w:r w:rsidR="001A6764" w:rsidRPr="001A6764">
        <w:rPr>
          <w:rFonts w:ascii="Tahoma" w:hAnsi="Tahoma" w:cs="Tahoma"/>
          <w:b/>
          <w:sz w:val="24"/>
          <w:szCs w:val="24"/>
        </w:rPr>
        <w:t>the Associate Rector</w:t>
      </w:r>
    </w:p>
    <w:p w14:paraId="4364CA5F" w14:textId="5DD9C7BE" w:rsidR="002E55F4" w:rsidRDefault="00000000" w:rsidP="002E55F4">
      <w:pPr>
        <w:spacing w:after="0"/>
        <w:jc w:val="both"/>
        <w:rPr>
          <w:rFonts w:ascii="Tahoma" w:hAnsi="Tahoma" w:cs="Tahoma"/>
          <w:b/>
          <w:sz w:val="24"/>
          <w:szCs w:val="24"/>
        </w:rPr>
      </w:pPr>
    </w:p>
    <w:p w14:paraId="06D0BD69" w14:textId="77777777" w:rsidR="001A6764" w:rsidRPr="001A6764" w:rsidRDefault="001A6764" w:rsidP="002E55F4">
      <w:pPr>
        <w:spacing w:after="0"/>
        <w:jc w:val="both"/>
        <w:rPr>
          <w:rFonts w:ascii="Tahoma" w:hAnsi="Tahoma" w:cs="Tahoma"/>
          <w:b/>
          <w:sz w:val="24"/>
          <w:szCs w:val="24"/>
        </w:rPr>
      </w:pPr>
    </w:p>
    <w:p w14:paraId="0CB48A30"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HOURS</w:t>
      </w:r>
    </w:p>
    <w:p w14:paraId="05260797"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t xml:space="preserve">This will be a full time post 35 hours, including some evenings and weekends.  Attendance at Sunday worship either at St Thomas &amp; All Saints or St Lawrence, </w:t>
      </w:r>
      <w:proofErr w:type="spellStart"/>
      <w:r w:rsidRPr="001A6764">
        <w:rPr>
          <w:rFonts w:ascii="Tahoma" w:hAnsi="Tahoma" w:cs="Tahoma"/>
          <w:sz w:val="24"/>
          <w:szCs w:val="24"/>
        </w:rPr>
        <w:t>Stoak</w:t>
      </w:r>
      <w:proofErr w:type="spellEnd"/>
      <w:r w:rsidRPr="001A6764">
        <w:rPr>
          <w:rFonts w:ascii="Tahoma" w:hAnsi="Tahoma" w:cs="Tahoma"/>
          <w:sz w:val="24"/>
          <w:szCs w:val="24"/>
        </w:rPr>
        <w:t xml:space="preserve"> would be expected and would be counted towards working hours.  </w:t>
      </w:r>
    </w:p>
    <w:p w14:paraId="1EFDEF85" w14:textId="77777777" w:rsidR="00311104" w:rsidRPr="001A6764" w:rsidRDefault="00000000" w:rsidP="002E55F4">
      <w:pPr>
        <w:spacing w:after="0"/>
        <w:jc w:val="both"/>
        <w:rPr>
          <w:rFonts w:ascii="Tahoma" w:hAnsi="Tahoma" w:cs="Tahoma"/>
          <w:sz w:val="24"/>
          <w:szCs w:val="24"/>
        </w:rPr>
      </w:pPr>
      <w:r w:rsidRPr="001A6764">
        <w:rPr>
          <w:rFonts w:ascii="Tahoma" w:hAnsi="Tahoma" w:cs="Tahoma"/>
          <w:sz w:val="24"/>
          <w:szCs w:val="24"/>
        </w:rPr>
        <w:t>We offer flexible working arrangements where appropriate and time off in lieu to be taken.</w:t>
      </w:r>
    </w:p>
    <w:p w14:paraId="0EDA759F"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t>This post includes 5 weeks (25 days) paid holiday plus UK Bank Holidays.</w:t>
      </w:r>
    </w:p>
    <w:p w14:paraId="6DDEFFFE" w14:textId="77777777" w:rsidR="002E55F4" w:rsidRPr="001A6764" w:rsidRDefault="00000000" w:rsidP="002E55F4">
      <w:pPr>
        <w:spacing w:after="0"/>
        <w:jc w:val="both"/>
        <w:rPr>
          <w:rFonts w:ascii="Tahoma" w:hAnsi="Tahoma" w:cs="Tahoma"/>
          <w:b/>
          <w:sz w:val="24"/>
          <w:szCs w:val="24"/>
        </w:rPr>
      </w:pPr>
    </w:p>
    <w:p w14:paraId="1F0FAC0F" w14:textId="77777777" w:rsidR="002E55F4" w:rsidRPr="001A6764" w:rsidRDefault="00000000" w:rsidP="002E55F4">
      <w:pPr>
        <w:spacing w:after="0"/>
        <w:jc w:val="both"/>
        <w:rPr>
          <w:rFonts w:ascii="Tahoma" w:hAnsi="Tahoma" w:cs="Tahoma"/>
          <w:b/>
          <w:sz w:val="24"/>
          <w:szCs w:val="24"/>
        </w:rPr>
      </w:pPr>
    </w:p>
    <w:p w14:paraId="37488DCC"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SALARY</w:t>
      </w:r>
    </w:p>
    <w:p w14:paraId="7574967C"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t>We will offer a salary of £24,000 pa plus working expenses and pension.</w:t>
      </w:r>
    </w:p>
    <w:p w14:paraId="14BE08E9"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t xml:space="preserve">This post has a </w:t>
      </w:r>
      <w:proofErr w:type="gramStart"/>
      <w:r w:rsidRPr="001A6764">
        <w:rPr>
          <w:rFonts w:ascii="Tahoma" w:hAnsi="Tahoma" w:cs="Tahoma"/>
          <w:sz w:val="24"/>
          <w:szCs w:val="24"/>
        </w:rPr>
        <w:t>6 month</w:t>
      </w:r>
      <w:proofErr w:type="gramEnd"/>
      <w:r w:rsidRPr="001A6764">
        <w:rPr>
          <w:rFonts w:ascii="Tahoma" w:hAnsi="Tahoma" w:cs="Tahoma"/>
          <w:sz w:val="24"/>
          <w:szCs w:val="24"/>
        </w:rPr>
        <w:t xml:space="preserve"> probationary period with an initial review after the first 3 months.</w:t>
      </w:r>
    </w:p>
    <w:p w14:paraId="5968A1D8" w14:textId="77777777" w:rsidR="002E55F4" w:rsidRPr="001A6764" w:rsidRDefault="00000000" w:rsidP="002E55F4">
      <w:pPr>
        <w:spacing w:after="0"/>
        <w:jc w:val="both"/>
        <w:rPr>
          <w:rFonts w:ascii="Tahoma" w:hAnsi="Tahoma" w:cs="Tahoma"/>
          <w:sz w:val="24"/>
          <w:szCs w:val="24"/>
        </w:rPr>
      </w:pPr>
    </w:p>
    <w:p w14:paraId="1E15B516" w14:textId="77777777" w:rsidR="002E55F4" w:rsidRPr="001A6764" w:rsidRDefault="00000000" w:rsidP="002E55F4">
      <w:pPr>
        <w:spacing w:after="0"/>
        <w:jc w:val="both"/>
        <w:rPr>
          <w:rFonts w:ascii="Tahoma" w:hAnsi="Tahoma" w:cs="Tahoma"/>
          <w:b/>
          <w:sz w:val="24"/>
          <w:szCs w:val="24"/>
        </w:rPr>
      </w:pPr>
    </w:p>
    <w:p w14:paraId="41D0C9C2"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 xml:space="preserve">SUPPORT </w:t>
      </w:r>
    </w:p>
    <w:p w14:paraId="606B9718" w14:textId="2C561532" w:rsidR="001A6764" w:rsidRPr="001A6764" w:rsidRDefault="00000000" w:rsidP="004C478C">
      <w:pPr>
        <w:spacing w:after="0"/>
        <w:rPr>
          <w:rFonts w:ascii="Tahoma" w:hAnsi="Tahoma" w:cs="Tahoma"/>
          <w:sz w:val="24"/>
          <w:szCs w:val="24"/>
        </w:rPr>
      </w:pPr>
      <w:r w:rsidRPr="001A6764">
        <w:rPr>
          <w:rFonts w:ascii="Tahoma" w:hAnsi="Tahoma" w:cs="Tahoma"/>
          <w:sz w:val="24"/>
          <w:szCs w:val="24"/>
        </w:rPr>
        <w:t>We will provide space in a shared office with a dedicated desk</w:t>
      </w:r>
      <w:r w:rsidR="00644BA7">
        <w:rPr>
          <w:rFonts w:ascii="Tahoma" w:hAnsi="Tahoma" w:cs="Tahoma"/>
          <w:sz w:val="24"/>
          <w:szCs w:val="24"/>
        </w:rPr>
        <w:t xml:space="preserve"> and access to a land line phone. We will provide a computer. </w:t>
      </w:r>
      <w:r w:rsidRPr="001A6764">
        <w:rPr>
          <w:rFonts w:ascii="Tahoma" w:hAnsi="Tahoma" w:cs="Tahoma"/>
          <w:sz w:val="24"/>
          <w:szCs w:val="24"/>
        </w:rPr>
        <w:t xml:space="preserve"> </w:t>
      </w:r>
      <w:r w:rsidR="001A6764" w:rsidRPr="001A6764">
        <w:rPr>
          <w:rFonts w:ascii="Tahoma" w:hAnsi="Tahoma" w:cs="Tahoma"/>
          <w:sz w:val="24"/>
          <w:szCs w:val="24"/>
        </w:rPr>
        <w:t xml:space="preserve">The church will provide ongoing training to support any personal development plans. </w:t>
      </w:r>
    </w:p>
    <w:p w14:paraId="2EB6E4B5" w14:textId="77777777" w:rsidR="001A6764" w:rsidRPr="001A6764" w:rsidRDefault="001A6764" w:rsidP="004C478C">
      <w:pPr>
        <w:spacing w:after="0"/>
        <w:rPr>
          <w:rFonts w:ascii="Tahoma" w:hAnsi="Tahoma" w:cs="Tahoma"/>
          <w:sz w:val="24"/>
          <w:szCs w:val="24"/>
        </w:rPr>
      </w:pPr>
    </w:p>
    <w:p w14:paraId="7C778D88" w14:textId="73DC74CD" w:rsidR="002E55F4" w:rsidRPr="001A6764" w:rsidRDefault="00000000" w:rsidP="00516E02">
      <w:pPr>
        <w:spacing w:after="0"/>
        <w:rPr>
          <w:rFonts w:ascii="Tahoma" w:hAnsi="Tahoma" w:cs="Tahoma"/>
          <w:sz w:val="24"/>
          <w:szCs w:val="24"/>
        </w:rPr>
      </w:pPr>
      <w:r w:rsidRPr="001A6764">
        <w:rPr>
          <w:rFonts w:ascii="Tahoma" w:hAnsi="Tahoma" w:cs="Tahoma"/>
          <w:sz w:val="24"/>
          <w:szCs w:val="24"/>
        </w:rPr>
        <w:t>The new C</w:t>
      </w:r>
      <w:r w:rsidR="0007043F" w:rsidRPr="001A6764">
        <w:rPr>
          <w:rFonts w:ascii="Tahoma" w:hAnsi="Tahoma" w:cs="Tahoma"/>
          <w:sz w:val="24"/>
          <w:szCs w:val="24"/>
        </w:rPr>
        <w:t>DW</w:t>
      </w:r>
      <w:r w:rsidRPr="001A6764">
        <w:rPr>
          <w:rFonts w:ascii="Tahoma" w:hAnsi="Tahoma" w:cs="Tahoma"/>
          <w:sz w:val="24"/>
          <w:szCs w:val="24"/>
        </w:rPr>
        <w:t xml:space="preserve"> would join our existing team of staff and work with the clergy on the church’s outreach strategy. </w:t>
      </w:r>
    </w:p>
    <w:p w14:paraId="117D9718" w14:textId="77777777" w:rsidR="002E55F4" w:rsidRPr="001A6764" w:rsidRDefault="00000000" w:rsidP="002E55F4">
      <w:pPr>
        <w:spacing w:after="0"/>
        <w:jc w:val="both"/>
        <w:rPr>
          <w:rFonts w:ascii="Tahoma" w:hAnsi="Tahoma" w:cs="Tahoma"/>
          <w:b/>
          <w:sz w:val="24"/>
          <w:szCs w:val="24"/>
        </w:rPr>
      </w:pPr>
    </w:p>
    <w:p w14:paraId="3CF6EBE3" w14:textId="77777777" w:rsidR="00516E02" w:rsidRDefault="00516E02" w:rsidP="002E55F4">
      <w:pPr>
        <w:spacing w:after="0"/>
        <w:jc w:val="both"/>
        <w:rPr>
          <w:rFonts w:ascii="Tahoma" w:hAnsi="Tahoma" w:cs="Tahoma"/>
          <w:b/>
          <w:sz w:val="24"/>
          <w:szCs w:val="24"/>
        </w:rPr>
      </w:pPr>
    </w:p>
    <w:p w14:paraId="6FDADAB6" w14:textId="77777777" w:rsidR="00516E02" w:rsidRDefault="00516E02" w:rsidP="002E55F4">
      <w:pPr>
        <w:spacing w:after="0"/>
        <w:jc w:val="both"/>
        <w:rPr>
          <w:rFonts w:ascii="Tahoma" w:hAnsi="Tahoma" w:cs="Tahoma"/>
          <w:b/>
          <w:sz w:val="24"/>
          <w:szCs w:val="24"/>
        </w:rPr>
      </w:pPr>
    </w:p>
    <w:p w14:paraId="1A1A2181" w14:textId="67C446BE"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 xml:space="preserve">MAIN PURPOSE </w:t>
      </w:r>
    </w:p>
    <w:p w14:paraId="778404A9"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t xml:space="preserve">To make Jesus known through strategic community engagement, working with existing ministries of the church in supporting and developing outreach and pastoral work with particular focus on young families whilst pioneering new initiatives working alongside the clergy. The Community Worker will lead the way in community engagement with families with a gospel focus by: </w:t>
      </w:r>
    </w:p>
    <w:p w14:paraId="1EB3CD72"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Identifying the needs and assets of the community and addressing them </w:t>
      </w:r>
    </w:p>
    <w:p w14:paraId="72DD403D"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Empowering individuals to take responsibility and control of their </w:t>
      </w:r>
      <w:proofErr w:type="gramStart"/>
      <w:r w:rsidRPr="001A6764">
        <w:rPr>
          <w:rFonts w:ascii="Tahoma" w:hAnsi="Tahoma" w:cs="Tahoma"/>
          <w:sz w:val="24"/>
          <w:szCs w:val="24"/>
        </w:rPr>
        <w:t>lives</w:t>
      </w:r>
      <w:proofErr w:type="gramEnd"/>
      <w:r w:rsidRPr="001A6764">
        <w:rPr>
          <w:rFonts w:ascii="Tahoma" w:hAnsi="Tahoma" w:cs="Tahoma"/>
          <w:sz w:val="24"/>
          <w:szCs w:val="24"/>
        </w:rPr>
        <w:t xml:space="preserve"> </w:t>
      </w:r>
    </w:p>
    <w:p w14:paraId="2CF65C59" w14:textId="195DB56B"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Building relationships with people in the community,</w:t>
      </w:r>
      <w:r w:rsidR="001A6764" w:rsidRPr="001A6764">
        <w:rPr>
          <w:rFonts w:ascii="Tahoma" w:hAnsi="Tahoma" w:cs="Tahoma"/>
          <w:sz w:val="24"/>
          <w:szCs w:val="24"/>
        </w:rPr>
        <w:t xml:space="preserve"> </w:t>
      </w:r>
      <w:r w:rsidRPr="001A6764">
        <w:rPr>
          <w:rFonts w:ascii="Tahoma" w:hAnsi="Tahoma" w:cs="Tahoma"/>
          <w:sz w:val="24"/>
          <w:szCs w:val="24"/>
        </w:rPr>
        <w:t>sharing the gospel, and leading them to faith</w:t>
      </w:r>
    </w:p>
    <w:p w14:paraId="0241834D" w14:textId="77777777" w:rsidR="001B28D4" w:rsidRPr="001A6764" w:rsidRDefault="001B28D4">
      <w:pPr>
        <w:spacing w:after="0"/>
        <w:jc w:val="both"/>
        <w:rPr>
          <w:rFonts w:ascii="Tahoma" w:hAnsi="Tahoma" w:cs="Tahoma"/>
          <w:sz w:val="24"/>
          <w:szCs w:val="24"/>
        </w:rPr>
      </w:pPr>
    </w:p>
    <w:p w14:paraId="2656C098" w14:textId="77777777" w:rsidR="001B28D4" w:rsidRPr="001A6764" w:rsidRDefault="001B28D4">
      <w:pPr>
        <w:spacing w:after="0"/>
        <w:jc w:val="both"/>
        <w:rPr>
          <w:rFonts w:ascii="Tahoma" w:hAnsi="Tahoma" w:cs="Tahoma"/>
          <w:b/>
          <w:color w:val="FF0000"/>
          <w:sz w:val="24"/>
          <w:szCs w:val="24"/>
        </w:rPr>
      </w:pPr>
    </w:p>
    <w:p w14:paraId="692753B8" w14:textId="77777777" w:rsidR="002E55F4" w:rsidRPr="001A6764" w:rsidRDefault="00000000" w:rsidP="002E55F4">
      <w:pPr>
        <w:spacing w:after="0"/>
        <w:jc w:val="both"/>
        <w:rPr>
          <w:rFonts w:ascii="Tahoma" w:hAnsi="Tahoma" w:cs="Tahoma"/>
          <w:sz w:val="24"/>
          <w:szCs w:val="24"/>
        </w:rPr>
      </w:pPr>
    </w:p>
    <w:p w14:paraId="24C3BC25" w14:textId="77777777" w:rsidR="002E55F4" w:rsidRPr="001A6764" w:rsidRDefault="00000000" w:rsidP="002E55F4">
      <w:pPr>
        <w:spacing w:after="0"/>
        <w:jc w:val="both"/>
        <w:rPr>
          <w:rFonts w:ascii="Tahoma" w:hAnsi="Tahoma" w:cs="Tahoma"/>
          <w:sz w:val="24"/>
          <w:szCs w:val="24"/>
        </w:rPr>
      </w:pPr>
    </w:p>
    <w:p w14:paraId="0415AC6A" w14:textId="77777777" w:rsidR="002E55F4" w:rsidRPr="001A6764" w:rsidRDefault="00000000" w:rsidP="002E55F4">
      <w:pPr>
        <w:spacing w:after="0"/>
        <w:jc w:val="both"/>
        <w:rPr>
          <w:rFonts w:ascii="Tahoma" w:hAnsi="Tahoma" w:cs="Tahoma"/>
          <w:sz w:val="24"/>
          <w:szCs w:val="24"/>
        </w:rPr>
      </w:pPr>
    </w:p>
    <w:p w14:paraId="4E84113C"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KEY RESPONSIBILITIES</w:t>
      </w:r>
    </w:p>
    <w:p w14:paraId="3B960383" w14:textId="5AA855EB" w:rsidR="002E55F4" w:rsidRPr="001A6764" w:rsidRDefault="00000000" w:rsidP="002E55F4">
      <w:pPr>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As a member of the church leadership team, </w:t>
      </w:r>
      <w:r w:rsidR="001A6764" w:rsidRPr="001A6764">
        <w:rPr>
          <w:rFonts w:ascii="Tahoma" w:hAnsi="Tahoma" w:cs="Tahoma"/>
          <w:sz w:val="24"/>
          <w:szCs w:val="24"/>
        </w:rPr>
        <w:t xml:space="preserve">ensuring that the wider community stay at the heart of church life and mission and included in the prayer life of the </w:t>
      </w:r>
      <w:proofErr w:type="gramStart"/>
      <w:r w:rsidR="001A6764" w:rsidRPr="001A6764">
        <w:rPr>
          <w:rFonts w:ascii="Tahoma" w:hAnsi="Tahoma" w:cs="Tahoma"/>
          <w:sz w:val="24"/>
          <w:szCs w:val="24"/>
        </w:rPr>
        <w:t>church</w:t>
      </w:r>
      <w:proofErr w:type="gramEnd"/>
    </w:p>
    <w:p w14:paraId="051194D5" w14:textId="77777777" w:rsidR="002E55F4" w:rsidRPr="001A6764" w:rsidRDefault="00000000" w:rsidP="002E55F4">
      <w:pPr>
        <w:spacing w:after="0"/>
        <w:ind w:left="405"/>
        <w:jc w:val="both"/>
        <w:rPr>
          <w:rFonts w:ascii="Tahoma" w:hAnsi="Tahoma" w:cs="Tahoma"/>
          <w:sz w:val="24"/>
          <w:szCs w:val="24"/>
        </w:rPr>
      </w:pPr>
      <w:r w:rsidRPr="001A6764">
        <w:rPr>
          <w:rFonts w:ascii="Tahoma" w:hAnsi="Tahoma" w:cs="Tahoma"/>
          <w:sz w:val="24"/>
          <w:szCs w:val="24"/>
        </w:rPr>
        <w:t xml:space="preserve">• Encourage, participate </w:t>
      </w:r>
      <w:proofErr w:type="gramStart"/>
      <w:r w:rsidRPr="001A6764">
        <w:rPr>
          <w:rFonts w:ascii="Tahoma" w:hAnsi="Tahoma" w:cs="Tahoma"/>
          <w:sz w:val="24"/>
          <w:szCs w:val="24"/>
        </w:rPr>
        <w:t>in</w:t>
      </w:r>
      <w:proofErr w:type="gramEnd"/>
      <w:r w:rsidRPr="001A6764">
        <w:rPr>
          <w:rFonts w:ascii="Tahoma" w:hAnsi="Tahoma" w:cs="Tahoma"/>
          <w:sz w:val="24"/>
          <w:szCs w:val="24"/>
        </w:rPr>
        <w:t xml:space="preserve"> and support the church community in offering welcome, hospitality and building relationships</w:t>
      </w:r>
    </w:p>
    <w:p w14:paraId="0E87537F" w14:textId="77777777" w:rsidR="002E55F4" w:rsidRPr="001A6764" w:rsidRDefault="00000000" w:rsidP="002E55F4">
      <w:pPr>
        <w:spacing w:after="0"/>
        <w:ind w:left="405"/>
        <w:jc w:val="both"/>
        <w:rPr>
          <w:rFonts w:ascii="Tahoma" w:hAnsi="Tahoma" w:cs="Tahoma"/>
          <w:sz w:val="24"/>
          <w:szCs w:val="24"/>
        </w:rPr>
      </w:pPr>
      <w:r w:rsidRPr="001A6764">
        <w:rPr>
          <w:rFonts w:ascii="Tahoma" w:hAnsi="Tahoma" w:cs="Tahoma"/>
          <w:sz w:val="24"/>
          <w:szCs w:val="24"/>
        </w:rPr>
        <w:t xml:space="preserve">• Enable individuals to develop their faith, through prayer, study, </w:t>
      </w:r>
      <w:proofErr w:type="gramStart"/>
      <w:r w:rsidRPr="001A6764">
        <w:rPr>
          <w:rFonts w:ascii="Tahoma" w:hAnsi="Tahoma" w:cs="Tahoma"/>
          <w:sz w:val="24"/>
          <w:szCs w:val="24"/>
        </w:rPr>
        <w:t>action</w:t>
      </w:r>
      <w:proofErr w:type="gramEnd"/>
      <w:r w:rsidRPr="001A6764">
        <w:rPr>
          <w:rFonts w:ascii="Tahoma" w:hAnsi="Tahoma" w:cs="Tahoma"/>
          <w:sz w:val="24"/>
          <w:szCs w:val="24"/>
        </w:rPr>
        <w:t xml:space="preserve"> and relationships</w:t>
      </w:r>
    </w:p>
    <w:p w14:paraId="789AF7BD" w14:textId="77777777" w:rsidR="002E55F4" w:rsidRPr="001A6764" w:rsidRDefault="00000000" w:rsidP="002E55F4">
      <w:pPr>
        <w:spacing w:after="0"/>
        <w:ind w:left="405"/>
        <w:jc w:val="both"/>
        <w:rPr>
          <w:rFonts w:ascii="Tahoma" w:hAnsi="Tahoma" w:cs="Tahoma"/>
          <w:sz w:val="24"/>
          <w:szCs w:val="24"/>
        </w:rPr>
      </w:pPr>
    </w:p>
    <w:p w14:paraId="6C1F0E3C" w14:textId="77777777" w:rsidR="002E55F4" w:rsidRPr="001A6764" w:rsidRDefault="00000000" w:rsidP="002E55F4">
      <w:pPr>
        <w:spacing w:after="0"/>
        <w:ind w:left="405"/>
        <w:jc w:val="both"/>
        <w:rPr>
          <w:rFonts w:ascii="Tahoma" w:hAnsi="Tahoma" w:cs="Tahoma"/>
          <w:sz w:val="24"/>
          <w:szCs w:val="24"/>
        </w:rPr>
      </w:pPr>
    </w:p>
    <w:p w14:paraId="7E72084F"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KEY TASKS</w:t>
      </w:r>
    </w:p>
    <w:p w14:paraId="77B5A9EB" w14:textId="77777777" w:rsidR="002E55F4" w:rsidRPr="001A6764" w:rsidRDefault="00000000" w:rsidP="002E55F4">
      <w:pPr>
        <w:spacing w:after="0"/>
        <w:ind w:left="405"/>
        <w:jc w:val="both"/>
        <w:rPr>
          <w:rFonts w:ascii="Tahoma" w:hAnsi="Tahoma" w:cs="Tahoma"/>
          <w:sz w:val="24"/>
          <w:szCs w:val="24"/>
        </w:rPr>
      </w:pPr>
      <w:r w:rsidRPr="001A6764">
        <w:rPr>
          <w:rFonts w:ascii="Tahoma" w:hAnsi="Tahoma" w:cs="Tahoma"/>
          <w:sz w:val="24"/>
          <w:szCs w:val="24"/>
        </w:rPr>
        <w:t>• Practising Christian with regular participation in worship at St Thomas &amp; All Saints/St Lawrence Church</w:t>
      </w:r>
    </w:p>
    <w:p w14:paraId="0F4499E1" w14:textId="77777777"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Raise the profile of the Parish within the local </w:t>
      </w:r>
      <w:proofErr w:type="gramStart"/>
      <w:r w:rsidRPr="001A6764">
        <w:rPr>
          <w:rFonts w:ascii="Tahoma" w:hAnsi="Tahoma" w:cs="Tahoma"/>
          <w:sz w:val="24"/>
          <w:szCs w:val="24"/>
        </w:rPr>
        <w:t>community</w:t>
      </w:r>
      <w:proofErr w:type="gramEnd"/>
      <w:r w:rsidRPr="001A6764">
        <w:rPr>
          <w:rFonts w:ascii="Tahoma" w:hAnsi="Tahoma" w:cs="Tahoma"/>
          <w:sz w:val="24"/>
          <w:szCs w:val="24"/>
        </w:rPr>
        <w:t xml:space="preserve"> </w:t>
      </w:r>
    </w:p>
    <w:p w14:paraId="55D009CE" w14:textId="543A8780" w:rsidR="002E55F4" w:rsidRPr="001A6764" w:rsidRDefault="00000000" w:rsidP="00311104">
      <w:pPr>
        <w:spacing w:after="0"/>
        <w:ind w:left="405"/>
        <w:jc w:val="both"/>
        <w:rPr>
          <w:rFonts w:ascii="Tahoma" w:hAnsi="Tahoma" w:cs="Tahoma"/>
          <w:bCs/>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w:t>
      </w:r>
      <w:r w:rsidRPr="001A6764">
        <w:rPr>
          <w:rFonts w:ascii="Tahoma" w:hAnsi="Tahoma" w:cs="Tahoma"/>
          <w:bCs/>
          <w:sz w:val="24"/>
          <w:szCs w:val="24"/>
        </w:rPr>
        <w:t xml:space="preserve">Building and strengthening relationships with local schools and working closely with them </w:t>
      </w:r>
      <w:r w:rsidR="00644BA7">
        <w:rPr>
          <w:rFonts w:ascii="Tahoma" w:hAnsi="Tahoma" w:cs="Tahoma"/>
          <w:bCs/>
          <w:sz w:val="24"/>
          <w:szCs w:val="24"/>
        </w:rPr>
        <w:t>and their families</w:t>
      </w:r>
    </w:p>
    <w:p w14:paraId="2914FF1A" w14:textId="3A30376F"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Lead and develop the established Food Initiative </w:t>
      </w:r>
      <w:proofErr w:type="gramStart"/>
      <w:r w:rsidR="00644BA7">
        <w:rPr>
          <w:rFonts w:ascii="Tahoma" w:hAnsi="Tahoma" w:cs="Tahoma"/>
          <w:sz w:val="24"/>
          <w:szCs w:val="24"/>
        </w:rPr>
        <w:t>Group</w:t>
      </w:r>
      <w:r w:rsidRPr="001A6764">
        <w:rPr>
          <w:rFonts w:ascii="Tahoma" w:hAnsi="Tahoma" w:cs="Tahoma"/>
          <w:sz w:val="24"/>
          <w:szCs w:val="24"/>
        </w:rPr>
        <w:t xml:space="preserve">  (</w:t>
      </w:r>
      <w:proofErr w:type="gramEnd"/>
      <w:r w:rsidRPr="001A6764">
        <w:rPr>
          <w:rFonts w:ascii="Tahoma" w:hAnsi="Tahoma" w:cs="Tahoma"/>
          <w:sz w:val="24"/>
          <w:szCs w:val="24"/>
        </w:rPr>
        <w:t>FIG)</w:t>
      </w:r>
    </w:p>
    <w:p w14:paraId="258B4510" w14:textId="77777777"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Offer practical help and pastoral support to those in need and signpost individuals to other agencies for help and </w:t>
      </w:r>
      <w:proofErr w:type="gramStart"/>
      <w:r w:rsidRPr="001A6764">
        <w:rPr>
          <w:rFonts w:ascii="Tahoma" w:hAnsi="Tahoma" w:cs="Tahoma"/>
          <w:sz w:val="24"/>
          <w:szCs w:val="24"/>
        </w:rPr>
        <w:t>advice</w:t>
      </w:r>
      <w:proofErr w:type="gramEnd"/>
      <w:r w:rsidRPr="001A6764">
        <w:rPr>
          <w:rFonts w:ascii="Tahoma" w:hAnsi="Tahoma" w:cs="Tahoma"/>
          <w:sz w:val="24"/>
          <w:szCs w:val="24"/>
        </w:rPr>
        <w:t xml:space="preserve"> </w:t>
      </w:r>
    </w:p>
    <w:p w14:paraId="6AE54EA0" w14:textId="77777777"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Network with other agencies by attending strategic meetings and </w:t>
      </w:r>
      <w:proofErr w:type="gramStart"/>
      <w:r w:rsidRPr="001A6764">
        <w:rPr>
          <w:rFonts w:ascii="Tahoma" w:hAnsi="Tahoma" w:cs="Tahoma"/>
          <w:sz w:val="24"/>
          <w:szCs w:val="24"/>
        </w:rPr>
        <w:t>events</w:t>
      </w:r>
      <w:proofErr w:type="gramEnd"/>
      <w:r w:rsidRPr="001A6764">
        <w:rPr>
          <w:rFonts w:ascii="Tahoma" w:hAnsi="Tahoma" w:cs="Tahoma"/>
          <w:sz w:val="24"/>
          <w:szCs w:val="24"/>
        </w:rPr>
        <w:t xml:space="preserve"> </w:t>
      </w:r>
    </w:p>
    <w:p w14:paraId="7A064BD4" w14:textId="368A7EE6"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Develop outreach to families in the parish through new and existing initiatives (including ministries such as baptism, ABC</w:t>
      </w:r>
      <w:r w:rsidR="00644BA7">
        <w:rPr>
          <w:rFonts w:ascii="Tahoma" w:hAnsi="Tahoma" w:cs="Tahoma"/>
          <w:sz w:val="24"/>
          <w:szCs w:val="24"/>
        </w:rPr>
        <w:t xml:space="preserve"> – Adults, Babies &amp; Children’s monthly service at St Lawrence</w:t>
      </w:r>
      <w:r w:rsidRPr="001A6764">
        <w:rPr>
          <w:rFonts w:ascii="Tahoma" w:hAnsi="Tahoma" w:cs="Tahoma"/>
          <w:sz w:val="24"/>
          <w:szCs w:val="24"/>
        </w:rPr>
        <w:t xml:space="preserve">) including the setting up of a mum’s and toddler group providing support and social engagement within the community linking this with our work in local </w:t>
      </w:r>
      <w:proofErr w:type="gramStart"/>
      <w:r w:rsidRPr="001A6764">
        <w:rPr>
          <w:rFonts w:ascii="Tahoma" w:hAnsi="Tahoma" w:cs="Tahoma"/>
          <w:sz w:val="24"/>
          <w:szCs w:val="24"/>
        </w:rPr>
        <w:t>schools</w:t>
      </w:r>
      <w:proofErr w:type="gramEnd"/>
      <w:r w:rsidRPr="001A6764">
        <w:rPr>
          <w:rFonts w:ascii="Tahoma" w:hAnsi="Tahoma" w:cs="Tahoma"/>
          <w:sz w:val="24"/>
          <w:szCs w:val="24"/>
        </w:rPr>
        <w:t xml:space="preserve"> </w:t>
      </w:r>
    </w:p>
    <w:p w14:paraId="5E980005" w14:textId="44AC812B"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Become the key link person</w:t>
      </w:r>
      <w:r w:rsidR="00644BA7">
        <w:rPr>
          <w:rFonts w:ascii="Tahoma" w:hAnsi="Tahoma" w:cs="Tahoma"/>
          <w:sz w:val="24"/>
          <w:szCs w:val="24"/>
        </w:rPr>
        <w:t xml:space="preserve"> </w:t>
      </w:r>
      <w:r w:rsidRPr="001A6764">
        <w:rPr>
          <w:rFonts w:ascii="Tahoma" w:hAnsi="Tahoma" w:cs="Tahoma"/>
          <w:sz w:val="24"/>
          <w:szCs w:val="24"/>
        </w:rPr>
        <w:t xml:space="preserve">for outreach and community focussed </w:t>
      </w:r>
      <w:proofErr w:type="gramStart"/>
      <w:r w:rsidRPr="001A6764">
        <w:rPr>
          <w:rFonts w:ascii="Tahoma" w:hAnsi="Tahoma" w:cs="Tahoma"/>
          <w:sz w:val="24"/>
          <w:szCs w:val="24"/>
        </w:rPr>
        <w:t>work</w:t>
      </w:r>
      <w:proofErr w:type="gramEnd"/>
    </w:p>
    <w:p w14:paraId="0845B156" w14:textId="77777777" w:rsidR="002E55F4" w:rsidRPr="001A6764" w:rsidRDefault="00000000" w:rsidP="002E55F4">
      <w:pPr>
        <w:pStyle w:val="ListParagraph"/>
        <w:spacing w:after="0"/>
        <w:ind w:left="405"/>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Develop community initiatives to promote social engagement within the community.</w:t>
      </w:r>
    </w:p>
    <w:p w14:paraId="63D1C472" w14:textId="7DC7CEA3" w:rsidR="001A6764" w:rsidRPr="001A6764" w:rsidRDefault="00000000" w:rsidP="001A6764">
      <w:pPr>
        <w:pStyle w:val="ListParagraph"/>
        <w:numPr>
          <w:ilvl w:val="0"/>
          <w:numId w:val="4"/>
        </w:numPr>
        <w:spacing w:after="0"/>
        <w:jc w:val="both"/>
        <w:rPr>
          <w:rFonts w:ascii="Tahoma" w:hAnsi="Tahoma" w:cs="Tahoma"/>
          <w:sz w:val="24"/>
          <w:szCs w:val="24"/>
        </w:rPr>
      </w:pPr>
      <w:r w:rsidRPr="001A6764">
        <w:rPr>
          <w:rFonts w:ascii="Tahoma" w:hAnsi="Tahoma" w:cs="Tahoma"/>
          <w:sz w:val="24"/>
          <w:szCs w:val="24"/>
        </w:rPr>
        <w:lastRenderedPageBreak/>
        <w:t xml:space="preserve">Take the lead in identifying, </w:t>
      </w:r>
      <w:proofErr w:type="gramStart"/>
      <w:r w:rsidRPr="001A6764">
        <w:rPr>
          <w:rFonts w:ascii="Tahoma" w:hAnsi="Tahoma" w:cs="Tahoma"/>
          <w:sz w:val="24"/>
          <w:szCs w:val="24"/>
        </w:rPr>
        <w:t>sourcing</w:t>
      </w:r>
      <w:proofErr w:type="gramEnd"/>
      <w:r w:rsidRPr="001A6764">
        <w:rPr>
          <w:rFonts w:ascii="Tahoma" w:hAnsi="Tahoma" w:cs="Tahoma"/>
          <w:sz w:val="24"/>
          <w:szCs w:val="24"/>
        </w:rPr>
        <w:t xml:space="preserve"> and pursuing grant funding for the Beacon Project</w:t>
      </w:r>
      <w:r w:rsidR="001A6764" w:rsidRPr="001A6764">
        <w:rPr>
          <w:rFonts w:ascii="Tahoma" w:hAnsi="Tahoma" w:cs="Tahoma"/>
          <w:sz w:val="24"/>
          <w:szCs w:val="24"/>
        </w:rPr>
        <w:t xml:space="preserve">.  The Beacon Project is an extensive reordering of St Thomas Church, creating a new entrance, </w:t>
      </w:r>
      <w:proofErr w:type="gramStart"/>
      <w:r w:rsidR="001A6764" w:rsidRPr="001A6764">
        <w:rPr>
          <w:rFonts w:ascii="Tahoma" w:hAnsi="Tahoma" w:cs="Tahoma"/>
          <w:sz w:val="24"/>
          <w:szCs w:val="24"/>
        </w:rPr>
        <w:t>atrium</w:t>
      </w:r>
      <w:proofErr w:type="gramEnd"/>
      <w:r w:rsidR="001A6764" w:rsidRPr="001A6764">
        <w:rPr>
          <w:rFonts w:ascii="Tahoma" w:hAnsi="Tahoma" w:cs="Tahoma"/>
          <w:sz w:val="24"/>
          <w:szCs w:val="24"/>
        </w:rPr>
        <w:t xml:space="preserve"> and various multipurpose rooms, which will make the church fit for purpose as a building for both worship and community outreach. Though the parish has already secured some funding through the sale of parish property, further monies are needed. Such are the costs associated with the project, that considerable external grants will be needed to complete it, and so the Community Worker will be expected to have skills and expertise necessary to identify the relevant grant awarding bodies, and to oversee the completion of grant application documentation. </w:t>
      </w:r>
    </w:p>
    <w:p w14:paraId="422DEF3B" w14:textId="77777777" w:rsidR="002E55F4" w:rsidRPr="001A6764" w:rsidRDefault="00000000" w:rsidP="002E55F4">
      <w:pPr>
        <w:spacing w:after="0"/>
        <w:jc w:val="both"/>
        <w:rPr>
          <w:rFonts w:ascii="Tahoma" w:hAnsi="Tahoma" w:cs="Tahoma"/>
          <w:b/>
          <w:sz w:val="24"/>
          <w:szCs w:val="24"/>
        </w:rPr>
      </w:pPr>
    </w:p>
    <w:p w14:paraId="773F7C07" w14:textId="77777777" w:rsidR="002E55F4" w:rsidRPr="001A6764" w:rsidRDefault="00000000" w:rsidP="002E55F4">
      <w:pPr>
        <w:spacing w:after="0"/>
        <w:jc w:val="both"/>
        <w:rPr>
          <w:rFonts w:ascii="Tahoma" w:hAnsi="Tahoma" w:cs="Tahoma"/>
          <w:b/>
          <w:sz w:val="24"/>
          <w:szCs w:val="24"/>
        </w:rPr>
      </w:pPr>
    </w:p>
    <w:p w14:paraId="59861153"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 xml:space="preserve">GENERAL DUTIES </w:t>
      </w:r>
    </w:p>
    <w:p w14:paraId="075395DE" w14:textId="754F375A"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Promote and communicate the aims of gospel social engagement within the Church and to the wider </w:t>
      </w:r>
      <w:proofErr w:type="gramStart"/>
      <w:r w:rsidRPr="001A6764">
        <w:rPr>
          <w:rFonts w:ascii="Tahoma" w:hAnsi="Tahoma" w:cs="Tahoma"/>
          <w:sz w:val="24"/>
          <w:szCs w:val="24"/>
        </w:rPr>
        <w:t>community</w:t>
      </w:r>
      <w:proofErr w:type="gramEnd"/>
      <w:r w:rsidRPr="001A6764">
        <w:rPr>
          <w:rFonts w:ascii="Tahoma" w:hAnsi="Tahoma" w:cs="Tahoma"/>
          <w:sz w:val="24"/>
          <w:szCs w:val="24"/>
        </w:rPr>
        <w:t xml:space="preserve"> </w:t>
      </w:r>
    </w:p>
    <w:p w14:paraId="6C0AEB41"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Evaluate and monitor the work, identifying and initiating any changes </w:t>
      </w:r>
      <w:proofErr w:type="gramStart"/>
      <w:r w:rsidRPr="001A6764">
        <w:rPr>
          <w:rFonts w:ascii="Tahoma" w:hAnsi="Tahoma" w:cs="Tahoma"/>
          <w:sz w:val="24"/>
          <w:szCs w:val="24"/>
        </w:rPr>
        <w:t>required</w:t>
      </w:r>
      <w:proofErr w:type="gramEnd"/>
      <w:r w:rsidRPr="001A6764">
        <w:rPr>
          <w:rFonts w:ascii="Tahoma" w:hAnsi="Tahoma" w:cs="Tahoma"/>
          <w:sz w:val="24"/>
          <w:szCs w:val="24"/>
        </w:rPr>
        <w:t xml:space="preserve"> </w:t>
      </w:r>
    </w:p>
    <w:p w14:paraId="79F01219"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Provide research and statistics to support any funding </w:t>
      </w:r>
      <w:proofErr w:type="gramStart"/>
      <w:r w:rsidRPr="001A6764">
        <w:rPr>
          <w:rFonts w:ascii="Tahoma" w:hAnsi="Tahoma" w:cs="Tahoma"/>
          <w:sz w:val="24"/>
          <w:szCs w:val="24"/>
        </w:rPr>
        <w:t>applications</w:t>
      </w:r>
      <w:proofErr w:type="gramEnd"/>
      <w:r w:rsidRPr="001A6764">
        <w:rPr>
          <w:rFonts w:ascii="Tahoma" w:hAnsi="Tahoma" w:cs="Tahoma"/>
          <w:sz w:val="24"/>
          <w:szCs w:val="24"/>
        </w:rPr>
        <w:t xml:space="preserve"> </w:t>
      </w:r>
    </w:p>
    <w:p w14:paraId="09F34218"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Ensure adequate time is given to administration and </w:t>
      </w:r>
      <w:proofErr w:type="gramStart"/>
      <w:r w:rsidRPr="001A6764">
        <w:rPr>
          <w:rFonts w:ascii="Tahoma" w:hAnsi="Tahoma" w:cs="Tahoma"/>
          <w:sz w:val="24"/>
          <w:szCs w:val="24"/>
        </w:rPr>
        <w:t>communication</w:t>
      </w:r>
      <w:proofErr w:type="gramEnd"/>
      <w:r w:rsidRPr="001A6764">
        <w:rPr>
          <w:rFonts w:ascii="Tahoma" w:hAnsi="Tahoma" w:cs="Tahoma"/>
          <w:sz w:val="24"/>
          <w:szCs w:val="24"/>
        </w:rPr>
        <w:t xml:space="preserve"> </w:t>
      </w:r>
    </w:p>
    <w:p w14:paraId="543B53AE"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Be aware of safeguarding procedures and work within statutory </w:t>
      </w:r>
      <w:proofErr w:type="gramStart"/>
      <w:r w:rsidRPr="001A6764">
        <w:rPr>
          <w:rFonts w:ascii="Tahoma" w:hAnsi="Tahoma" w:cs="Tahoma"/>
          <w:sz w:val="24"/>
          <w:szCs w:val="24"/>
        </w:rPr>
        <w:t>guidelines</w:t>
      </w:r>
      <w:proofErr w:type="gramEnd"/>
      <w:r w:rsidRPr="001A6764">
        <w:rPr>
          <w:rFonts w:ascii="Tahoma" w:hAnsi="Tahoma" w:cs="Tahoma"/>
          <w:sz w:val="24"/>
          <w:szCs w:val="24"/>
        </w:rPr>
        <w:t xml:space="preserve"> </w:t>
      </w:r>
    </w:p>
    <w:p w14:paraId="03062690"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Work to agreed Church policies and </w:t>
      </w:r>
      <w:proofErr w:type="gramStart"/>
      <w:r w:rsidRPr="001A6764">
        <w:rPr>
          <w:rFonts w:ascii="Tahoma" w:hAnsi="Tahoma" w:cs="Tahoma"/>
          <w:sz w:val="24"/>
          <w:szCs w:val="24"/>
        </w:rPr>
        <w:t>procedures</w:t>
      </w:r>
      <w:proofErr w:type="gramEnd"/>
      <w:r w:rsidRPr="001A6764">
        <w:rPr>
          <w:rFonts w:ascii="Tahoma" w:hAnsi="Tahoma" w:cs="Tahoma"/>
          <w:sz w:val="24"/>
          <w:szCs w:val="24"/>
        </w:rPr>
        <w:t xml:space="preserve"> </w:t>
      </w:r>
    </w:p>
    <w:p w14:paraId="1E020874"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Undertake any other duties that may reasonably be requested by the </w:t>
      </w:r>
      <w:proofErr w:type="gramStart"/>
      <w:r w:rsidRPr="001A6764">
        <w:rPr>
          <w:rFonts w:ascii="Tahoma" w:hAnsi="Tahoma" w:cs="Tahoma"/>
          <w:sz w:val="24"/>
          <w:szCs w:val="24"/>
        </w:rPr>
        <w:t>Clergy</w:t>
      </w:r>
      <w:proofErr w:type="gramEnd"/>
    </w:p>
    <w:p w14:paraId="4F0B0F14" w14:textId="77777777" w:rsidR="002E55F4" w:rsidRPr="001A6764" w:rsidRDefault="00000000" w:rsidP="002E55F4">
      <w:pPr>
        <w:spacing w:after="0"/>
        <w:jc w:val="both"/>
        <w:rPr>
          <w:rFonts w:ascii="Tahoma" w:hAnsi="Tahoma" w:cs="Tahoma"/>
          <w:sz w:val="24"/>
          <w:szCs w:val="24"/>
        </w:rPr>
      </w:pPr>
    </w:p>
    <w:p w14:paraId="764E40F0" w14:textId="77777777" w:rsidR="002E55F4" w:rsidRPr="001A6764" w:rsidRDefault="00000000" w:rsidP="002E55F4">
      <w:pPr>
        <w:spacing w:after="0"/>
        <w:jc w:val="both"/>
        <w:rPr>
          <w:rFonts w:ascii="Tahoma" w:hAnsi="Tahoma" w:cs="Tahoma"/>
          <w:sz w:val="24"/>
          <w:szCs w:val="24"/>
        </w:rPr>
      </w:pPr>
    </w:p>
    <w:p w14:paraId="331E2CC0" w14:textId="77777777" w:rsidR="002E55F4" w:rsidRPr="001A6764" w:rsidRDefault="00000000" w:rsidP="002E55F4">
      <w:pPr>
        <w:spacing w:after="0"/>
        <w:jc w:val="both"/>
        <w:rPr>
          <w:rFonts w:ascii="Tahoma" w:hAnsi="Tahoma" w:cs="Tahoma"/>
          <w:b/>
          <w:sz w:val="24"/>
          <w:szCs w:val="24"/>
        </w:rPr>
      </w:pPr>
      <w:r w:rsidRPr="001A6764">
        <w:rPr>
          <w:rFonts w:ascii="Tahoma" w:hAnsi="Tahoma" w:cs="Tahoma"/>
          <w:b/>
          <w:sz w:val="24"/>
          <w:szCs w:val="24"/>
        </w:rPr>
        <w:t xml:space="preserve">ACCOUNTABILITY </w:t>
      </w:r>
    </w:p>
    <w:p w14:paraId="27A79B71"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Regular supervision with the Clergy</w:t>
      </w:r>
    </w:p>
    <w:p w14:paraId="640301C9"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Attend weekly staff </w:t>
      </w:r>
      <w:proofErr w:type="gramStart"/>
      <w:r w:rsidRPr="001A6764">
        <w:rPr>
          <w:rFonts w:ascii="Tahoma" w:hAnsi="Tahoma" w:cs="Tahoma"/>
          <w:sz w:val="24"/>
          <w:szCs w:val="24"/>
        </w:rPr>
        <w:t>meetings</w:t>
      </w:r>
      <w:proofErr w:type="gramEnd"/>
      <w:r w:rsidRPr="001A6764">
        <w:rPr>
          <w:rFonts w:ascii="Tahoma" w:hAnsi="Tahoma" w:cs="Tahoma"/>
          <w:sz w:val="24"/>
          <w:szCs w:val="24"/>
        </w:rPr>
        <w:t xml:space="preserve"> </w:t>
      </w:r>
    </w:p>
    <w:p w14:paraId="62685DA6" w14:textId="77777777" w:rsidR="002E55F4" w:rsidRPr="001A676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Be an active worshipping member of Ellesmere Port Parish</w:t>
      </w:r>
    </w:p>
    <w:p w14:paraId="58DD9D25" w14:textId="077E5A56" w:rsidR="002E55F4" w:rsidRDefault="00000000" w:rsidP="002E55F4">
      <w:pPr>
        <w:spacing w:after="0"/>
        <w:jc w:val="both"/>
        <w:rPr>
          <w:rFonts w:ascii="Tahoma" w:hAnsi="Tahoma" w:cs="Tahoma"/>
          <w:sz w:val="24"/>
          <w:szCs w:val="24"/>
        </w:rPr>
      </w:pPr>
      <w:r w:rsidRPr="001A6764">
        <w:rPr>
          <w:rFonts w:ascii="Tahoma" w:hAnsi="Tahoma" w:cs="Tahoma"/>
          <w:sz w:val="24"/>
          <w:szCs w:val="24"/>
        </w:rPr>
        <w:sym w:font="Symbol" w:char="F0B7"/>
      </w:r>
      <w:r w:rsidRPr="001A6764">
        <w:rPr>
          <w:rFonts w:ascii="Tahoma" w:hAnsi="Tahoma" w:cs="Tahoma"/>
          <w:sz w:val="24"/>
          <w:szCs w:val="24"/>
        </w:rPr>
        <w:t xml:space="preserve"> Present written and verbal reports to the Parochial Church Council</w:t>
      </w:r>
    </w:p>
    <w:p w14:paraId="155C59A8" w14:textId="12E82F4B" w:rsidR="00516E02" w:rsidRDefault="00516E02" w:rsidP="002E55F4">
      <w:pPr>
        <w:spacing w:after="0"/>
        <w:jc w:val="both"/>
        <w:rPr>
          <w:rFonts w:ascii="Tahoma" w:hAnsi="Tahoma" w:cs="Tahoma"/>
          <w:sz w:val="24"/>
          <w:szCs w:val="24"/>
        </w:rPr>
      </w:pPr>
    </w:p>
    <w:p w14:paraId="706AF8A1" w14:textId="59AF2D0F" w:rsidR="00516E02" w:rsidRPr="00516E02" w:rsidRDefault="00516E02" w:rsidP="00516E02">
      <w:pPr>
        <w:spacing w:after="0"/>
        <w:rPr>
          <w:rFonts w:ascii="Tahoma" w:hAnsi="Tahoma" w:cs="Tahoma"/>
          <w:sz w:val="24"/>
          <w:szCs w:val="24"/>
        </w:rPr>
      </w:pPr>
      <w:r w:rsidRPr="00516E02">
        <w:rPr>
          <w:rFonts w:ascii="Tahoma" w:hAnsi="Tahoma" w:cs="Tahoma"/>
          <w:sz w:val="24"/>
          <w:szCs w:val="24"/>
          <w:shd w:val="clear" w:color="auto" w:fill="FFFFFF"/>
        </w:rPr>
        <w:t>An occupational requirement exists for the post holder to be a practising Christian in accordance with the Equality Act 2010. </w:t>
      </w:r>
      <w:r w:rsidRPr="00516E02">
        <w:rPr>
          <w:rFonts w:ascii="Tahoma" w:hAnsi="Tahoma" w:cs="Tahoma"/>
          <w:sz w:val="24"/>
          <w:szCs w:val="24"/>
        </w:rPr>
        <w:br/>
      </w:r>
      <w:r w:rsidRPr="00516E02">
        <w:rPr>
          <w:rFonts w:ascii="Tahoma" w:hAnsi="Tahoma" w:cs="Tahoma"/>
          <w:sz w:val="24"/>
          <w:szCs w:val="24"/>
          <w:shd w:val="clear" w:color="auto" w:fill="FFFFFF"/>
        </w:rPr>
        <w:t>An enhanced DBS disclosure will be required for the successful candidate.</w:t>
      </w:r>
    </w:p>
    <w:p w14:paraId="48E2673D" w14:textId="77777777" w:rsidR="001B28D4" w:rsidRPr="001A6764" w:rsidRDefault="001B28D4">
      <w:pPr>
        <w:spacing w:after="0"/>
        <w:jc w:val="both"/>
        <w:rPr>
          <w:rFonts w:ascii="Tahoma" w:hAnsi="Tahoma" w:cs="Tahoma"/>
          <w:sz w:val="24"/>
          <w:szCs w:val="24"/>
        </w:rPr>
      </w:pPr>
    </w:p>
    <w:p w14:paraId="26560AF3" w14:textId="4DEEC49F" w:rsidR="006B7AB4" w:rsidRPr="001A6764" w:rsidRDefault="006B7AB4">
      <w:pPr>
        <w:spacing w:after="0"/>
        <w:jc w:val="both"/>
        <w:rPr>
          <w:rFonts w:ascii="Tahoma" w:hAnsi="Tahoma" w:cs="Tahoma"/>
          <w:color w:val="FF0000"/>
          <w:sz w:val="24"/>
          <w:szCs w:val="24"/>
        </w:rPr>
      </w:pPr>
    </w:p>
    <w:p w14:paraId="5BF9F861" w14:textId="50191F8D" w:rsidR="006B7AB4" w:rsidRPr="001A6764" w:rsidRDefault="006B7AB4">
      <w:pPr>
        <w:spacing w:after="0"/>
        <w:jc w:val="both"/>
        <w:rPr>
          <w:rFonts w:ascii="Tahoma" w:hAnsi="Tahoma" w:cs="Tahoma"/>
          <w:color w:val="FF0000"/>
          <w:sz w:val="24"/>
          <w:szCs w:val="24"/>
        </w:rPr>
      </w:pPr>
    </w:p>
    <w:p w14:paraId="6CE569AE" w14:textId="77777777" w:rsidR="001B28D4" w:rsidRPr="001A6764" w:rsidRDefault="001B28D4">
      <w:pPr>
        <w:spacing w:after="0"/>
        <w:jc w:val="both"/>
        <w:rPr>
          <w:rFonts w:ascii="Tahoma" w:hAnsi="Tahoma" w:cs="Tahoma"/>
          <w:color w:val="FF0000"/>
          <w:sz w:val="24"/>
          <w:szCs w:val="24"/>
        </w:rPr>
      </w:pPr>
    </w:p>
    <w:p w14:paraId="4E971C60" w14:textId="162862B9" w:rsidR="005A5A24" w:rsidRPr="001A6764" w:rsidRDefault="005A5A24" w:rsidP="005A5A24">
      <w:pPr>
        <w:pStyle w:val="pf0"/>
        <w:rPr>
          <w:rStyle w:val="cf01"/>
          <w:rFonts w:ascii="Tahoma" w:hAnsi="Tahoma" w:cs="Tahoma"/>
          <w:sz w:val="24"/>
          <w:szCs w:val="24"/>
        </w:rPr>
      </w:pPr>
    </w:p>
    <w:p w14:paraId="19E092B1" w14:textId="5C7B17DF" w:rsidR="00AB61CC" w:rsidRPr="001A6764" w:rsidRDefault="00000000">
      <w:pPr>
        <w:rPr>
          <w:rFonts w:ascii="Tahoma" w:hAnsi="Tahoma" w:cs="Tahoma"/>
          <w:sz w:val="24"/>
          <w:szCs w:val="24"/>
        </w:rPr>
      </w:pPr>
    </w:p>
    <w:p w14:paraId="794FA10C" w14:textId="7EE23DCB" w:rsidR="00DC6F66" w:rsidRPr="001A6764" w:rsidRDefault="00DC6F66">
      <w:pPr>
        <w:rPr>
          <w:rFonts w:ascii="Tahoma" w:hAnsi="Tahoma" w:cs="Tahoma"/>
          <w:sz w:val="24"/>
          <w:szCs w:val="24"/>
        </w:rPr>
      </w:pPr>
    </w:p>
    <w:p w14:paraId="6F2038E5" w14:textId="42338A56" w:rsidR="00DC6F66" w:rsidRPr="001A6764" w:rsidRDefault="00DC6F66">
      <w:pPr>
        <w:rPr>
          <w:rFonts w:ascii="Tahoma" w:hAnsi="Tahoma" w:cs="Tahoma"/>
          <w:sz w:val="24"/>
          <w:szCs w:val="24"/>
        </w:rPr>
      </w:pPr>
    </w:p>
    <w:sectPr w:rsidR="00DC6F66" w:rsidRPr="001A6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972"/>
    <w:multiLevelType w:val="hybridMultilevel"/>
    <w:tmpl w:val="5FC8FD96"/>
    <w:lvl w:ilvl="0" w:tplc="367EE18C">
      <w:numFmt w:val="bullet"/>
      <w:lvlText w:val=""/>
      <w:lvlJc w:val="left"/>
      <w:pPr>
        <w:ind w:left="720" w:hanging="360"/>
      </w:pPr>
      <w:rPr>
        <w:rFonts w:ascii="Symbol" w:eastAsiaTheme="minorHAnsi" w:hAnsi="Symbol"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61114"/>
    <w:multiLevelType w:val="hybridMultilevel"/>
    <w:tmpl w:val="B7D02C02"/>
    <w:lvl w:ilvl="0" w:tplc="9098AD92">
      <w:start w:val="1"/>
      <w:numFmt w:val="decimal"/>
      <w:lvlText w:val="%1."/>
      <w:lvlJc w:val="left"/>
      <w:pPr>
        <w:ind w:left="720" w:hanging="360"/>
      </w:pPr>
    </w:lvl>
    <w:lvl w:ilvl="1" w:tplc="5C407FD0">
      <w:start w:val="1"/>
      <w:numFmt w:val="decimal"/>
      <w:lvlText w:val="%2."/>
      <w:lvlJc w:val="left"/>
      <w:pPr>
        <w:ind w:left="1440" w:hanging="1080"/>
      </w:pPr>
    </w:lvl>
    <w:lvl w:ilvl="2" w:tplc="EAA8CA24">
      <w:start w:val="1"/>
      <w:numFmt w:val="decimal"/>
      <w:lvlText w:val="%3."/>
      <w:lvlJc w:val="left"/>
      <w:pPr>
        <w:ind w:left="2160" w:hanging="1980"/>
      </w:pPr>
    </w:lvl>
    <w:lvl w:ilvl="3" w:tplc="3E243500">
      <w:start w:val="1"/>
      <w:numFmt w:val="decimal"/>
      <w:lvlText w:val="%4."/>
      <w:lvlJc w:val="left"/>
      <w:pPr>
        <w:ind w:left="2880" w:hanging="2520"/>
      </w:pPr>
    </w:lvl>
    <w:lvl w:ilvl="4" w:tplc="9EACD576">
      <w:start w:val="1"/>
      <w:numFmt w:val="decimal"/>
      <w:lvlText w:val="%5."/>
      <w:lvlJc w:val="left"/>
      <w:pPr>
        <w:ind w:left="3600" w:hanging="3240"/>
      </w:pPr>
    </w:lvl>
    <w:lvl w:ilvl="5" w:tplc="C1A8D9E8">
      <w:start w:val="1"/>
      <w:numFmt w:val="decimal"/>
      <w:lvlText w:val="%6."/>
      <w:lvlJc w:val="left"/>
      <w:pPr>
        <w:ind w:left="4320" w:hanging="4140"/>
      </w:pPr>
    </w:lvl>
    <w:lvl w:ilvl="6" w:tplc="267E01F6">
      <w:start w:val="1"/>
      <w:numFmt w:val="decimal"/>
      <w:lvlText w:val="%7."/>
      <w:lvlJc w:val="left"/>
      <w:pPr>
        <w:ind w:left="5040" w:hanging="4680"/>
      </w:pPr>
    </w:lvl>
    <w:lvl w:ilvl="7" w:tplc="8DE4D34A">
      <w:start w:val="1"/>
      <w:numFmt w:val="decimal"/>
      <w:lvlText w:val="%8."/>
      <w:lvlJc w:val="left"/>
      <w:pPr>
        <w:ind w:left="5760" w:hanging="5400"/>
      </w:pPr>
    </w:lvl>
    <w:lvl w:ilvl="8" w:tplc="6EA8B09E">
      <w:start w:val="1"/>
      <w:numFmt w:val="decimal"/>
      <w:lvlText w:val="%9."/>
      <w:lvlJc w:val="left"/>
      <w:pPr>
        <w:ind w:left="6480" w:hanging="6300"/>
      </w:pPr>
    </w:lvl>
  </w:abstractNum>
  <w:abstractNum w:abstractNumId="2" w15:restartNumberingAfterBreak="0">
    <w:nsid w:val="3F210EF1"/>
    <w:multiLevelType w:val="hybridMultilevel"/>
    <w:tmpl w:val="CD76B85C"/>
    <w:lvl w:ilvl="0" w:tplc="017C29F0">
      <w:start w:val="1"/>
      <w:numFmt w:val="bullet"/>
      <w:lvlText w:val=""/>
      <w:lvlJc w:val="left"/>
      <w:pPr>
        <w:tabs>
          <w:tab w:val="num" w:pos="720"/>
        </w:tabs>
        <w:ind w:left="720" w:hanging="360"/>
      </w:pPr>
      <w:rPr>
        <w:rFonts w:ascii="Symbol" w:hAnsi="Symbol" w:hint="default"/>
        <w:sz w:val="20"/>
      </w:rPr>
    </w:lvl>
    <w:lvl w:ilvl="1" w:tplc="5DA64256" w:tentative="1">
      <w:start w:val="1"/>
      <w:numFmt w:val="bullet"/>
      <w:lvlText w:val=""/>
      <w:lvlJc w:val="left"/>
      <w:pPr>
        <w:tabs>
          <w:tab w:val="num" w:pos="1440"/>
        </w:tabs>
        <w:ind w:left="1440" w:hanging="360"/>
      </w:pPr>
      <w:rPr>
        <w:rFonts w:ascii="Symbol" w:hAnsi="Symbol" w:hint="default"/>
        <w:sz w:val="20"/>
      </w:rPr>
    </w:lvl>
    <w:lvl w:ilvl="2" w:tplc="71D0B370" w:tentative="1">
      <w:start w:val="1"/>
      <w:numFmt w:val="bullet"/>
      <w:lvlText w:val=""/>
      <w:lvlJc w:val="left"/>
      <w:pPr>
        <w:tabs>
          <w:tab w:val="num" w:pos="2160"/>
        </w:tabs>
        <w:ind w:left="2160" w:hanging="360"/>
      </w:pPr>
      <w:rPr>
        <w:rFonts w:ascii="Symbol" w:hAnsi="Symbol" w:hint="default"/>
        <w:sz w:val="20"/>
      </w:rPr>
    </w:lvl>
    <w:lvl w:ilvl="3" w:tplc="4A48348C" w:tentative="1">
      <w:start w:val="1"/>
      <w:numFmt w:val="bullet"/>
      <w:lvlText w:val=""/>
      <w:lvlJc w:val="left"/>
      <w:pPr>
        <w:tabs>
          <w:tab w:val="num" w:pos="2880"/>
        </w:tabs>
        <w:ind w:left="2880" w:hanging="360"/>
      </w:pPr>
      <w:rPr>
        <w:rFonts w:ascii="Symbol" w:hAnsi="Symbol" w:hint="default"/>
        <w:sz w:val="20"/>
      </w:rPr>
    </w:lvl>
    <w:lvl w:ilvl="4" w:tplc="2EB8AEDE" w:tentative="1">
      <w:start w:val="1"/>
      <w:numFmt w:val="bullet"/>
      <w:lvlText w:val=""/>
      <w:lvlJc w:val="left"/>
      <w:pPr>
        <w:tabs>
          <w:tab w:val="num" w:pos="3600"/>
        </w:tabs>
        <w:ind w:left="3600" w:hanging="360"/>
      </w:pPr>
      <w:rPr>
        <w:rFonts w:ascii="Symbol" w:hAnsi="Symbol" w:hint="default"/>
        <w:sz w:val="20"/>
      </w:rPr>
    </w:lvl>
    <w:lvl w:ilvl="5" w:tplc="018CCA90" w:tentative="1">
      <w:start w:val="1"/>
      <w:numFmt w:val="bullet"/>
      <w:lvlText w:val=""/>
      <w:lvlJc w:val="left"/>
      <w:pPr>
        <w:tabs>
          <w:tab w:val="num" w:pos="4320"/>
        </w:tabs>
        <w:ind w:left="4320" w:hanging="360"/>
      </w:pPr>
      <w:rPr>
        <w:rFonts w:ascii="Symbol" w:hAnsi="Symbol" w:hint="default"/>
        <w:sz w:val="20"/>
      </w:rPr>
    </w:lvl>
    <w:lvl w:ilvl="6" w:tplc="7000100C" w:tentative="1">
      <w:start w:val="1"/>
      <w:numFmt w:val="bullet"/>
      <w:lvlText w:val=""/>
      <w:lvlJc w:val="left"/>
      <w:pPr>
        <w:tabs>
          <w:tab w:val="num" w:pos="5040"/>
        </w:tabs>
        <w:ind w:left="5040" w:hanging="360"/>
      </w:pPr>
      <w:rPr>
        <w:rFonts w:ascii="Symbol" w:hAnsi="Symbol" w:hint="default"/>
        <w:sz w:val="20"/>
      </w:rPr>
    </w:lvl>
    <w:lvl w:ilvl="7" w:tplc="0C4614C8" w:tentative="1">
      <w:start w:val="1"/>
      <w:numFmt w:val="bullet"/>
      <w:lvlText w:val=""/>
      <w:lvlJc w:val="left"/>
      <w:pPr>
        <w:tabs>
          <w:tab w:val="num" w:pos="5760"/>
        </w:tabs>
        <w:ind w:left="5760" w:hanging="360"/>
      </w:pPr>
      <w:rPr>
        <w:rFonts w:ascii="Symbol" w:hAnsi="Symbol" w:hint="default"/>
        <w:sz w:val="20"/>
      </w:rPr>
    </w:lvl>
    <w:lvl w:ilvl="8" w:tplc="B636E69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D62287"/>
    <w:multiLevelType w:val="hybridMultilevel"/>
    <w:tmpl w:val="9ED6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159765">
    <w:abstractNumId w:val="2"/>
  </w:num>
  <w:num w:numId="2" w16cid:durableId="155540702">
    <w:abstractNumId w:val="1"/>
  </w:num>
  <w:num w:numId="3" w16cid:durableId="1720400344">
    <w:abstractNumId w:val="3"/>
  </w:num>
  <w:num w:numId="4" w16cid:durableId="161213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D4"/>
    <w:rsid w:val="00003BFB"/>
    <w:rsid w:val="0007043F"/>
    <w:rsid w:val="001A6764"/>
    <w:rsid w:val="001B28D4"/>
    <w:rsid w:val="003F0512"/>
    <w:rsid w:val="004A095B"/>
    <w:rsid w:val="00516E02"/>
    <w:rsid w:val="005A5A24"/>
    <w:rsid w:val="00644BA7"/>
    <w:rsid w:val="006B7AB4"/>
    <w:rsid w:val="007C19C0"/>
    <w:rsid w:val="00AC116C"/>
    <w:rsid w:val="00DC6F66"/>
    <w:rsid w:val="00E4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5ED6"/>
  <w15:chartTrackingRefBased/>
  <w15:docId w15:val="{0674D9F5-5030-44A6-8995-F3ED2B7E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5F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F4"/>
    <w:pPr>
      <w:ind w:left="720"/>
      <w:contextualSpacing/>
    </w:pPr>
  </w:style>
  <w:style w:type="paragraph" w:customStyle="1" w:styleId="m711707538293479524msolistparagraph">
    <w:name w:val="m_711707538293479524msolistparagraph"/>
    <w:basedOn w:val="Normal"/>
    <w:rsid w:val="004C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customStyle="1" w:styleId="cf01">
    <w:name w:val="cf01"/>
    <w:basedOn w:val="DefaultParagraphFont"/>
    <w:rsid w:val="00003BFB"/>
    <w:rPr>
      <w:rFonts w:ascii="Segoe UI" w:hAnsi="Segoe UI" w:cs="Segoe UI" w:hint="default"/>
      <w:sz w:val="18"/>
      <w:szCs w:val="18"/>
    </w:rPr>
  </w:style>
  <w:style w:type="paragraph" w:customStyle="1" w:styleId="pf0">
    <w:name w:val="pf0"/>
    <w:basedOn w:val="Normal"/>
    <w:rsid w:val="005A5A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442">
      <w:bodyDiv w:val="1"/>
      <w:marLeft w:val="0"/>
      <w:marRight w:val="0"/>
      <w:marTop w:val="0"/>
      <w:marBottom w:val="0"/>
      <w:divBdr>
        <w:top w:val="none" w:sz="0" w:space="0" w:color="auto"/>
        <w:left w:val="none" w:sz="0" w:space="0" w:color="auto"/>
        <w:bottom w:val="none" w:sz="0" w:space="0" w:color="auto"/>
        <w:right w:val="none" w:sz="0" w:space="0" w:color="auto"/>
      </w:divBdr>
    </w:div>
    <w:div w:id="1209100773">
      <w:bodyDiv w:val="1"/>
      <w:marLeft w:val="0"/>
      <w:marRight w:val="0"/>
      <w:marTop w:val="0"/>
      <w:marBottom w:val="0"/>
      <w:divBdr>
        <w:top w:val="none" w:sz="0" w:space="0" w:color="auto"/>
        <w:left w:val="none" w:sz="0" w:space="0" w:color="auto"/>
        <w:bottom w:val="none" w:sz="0" w:space="0" w:color="auto"/>
        <w:right w:val="none" w:sz="0" w:space="0" w:color="auto"/>
      </w:divBdr>
    </w:div>
    <w:div w:id="1949653953">
      <w:bodyDiv w:val="1"/>
      <w:marLeft w:val="0"/>
      <w:marRight w:val="0"/>
      <w:marTop w:val="0"/>
      <w:marBottom w:val="0"/>
      <w:divBdr>
        <w:top w:val="none" w:sz="0" w:space="0" w:color="auto"/>
        <w:left w:val="none" w:sz="0" w:space="0" w:color="auto"/>
        <w:bottom w:val="none" w:sz="0" w:space="0" w:color="auto"/>
        <w:right w:val="none" w:sz="0" w:space="0" w:color="auto"/>
      </w:divBdr>
      <w:divsChild>
        <w:div w:id="166798009">
          <w:marLeft w:val="0"/>
          <w:marRight w:val="0"/>
          <w:marTop w:val="0"/>
          <w:marBottom w:val="0"/>
          <w:divBdr>
            <w:top w:val="none" w:sz="0" w:space="0" w:color="auto"/>
            <w:left w:val="none" w:sz="0" w:space="0" w:color="auto"/>
            <w:bottom w:val="none" w:sz="0" w:space="0" w:color="auto"/>
            <w:right w:val="none" w:sz="0" w:space="0" w:color="auto"/>
          </w:divBdr>
        </w:div>
        <w:div w:id="476261551">
          <w:marLeft w:val="0"/>
          <w:marRight w:val="0"/>
          <w:marTop w:val="0"/>
          <w:marBottom w:val="0"/>
          <w:divBdr>
            <w:top w:val="none" w:sz="0" w:space="0" w:color="auto"/>
            <w:left w:val="none" w:sz="0" w:space="0" w:color="auto"/>
            <w:bottom w:val="none" w:sz="0" w:space="0" w:color="auto"/>
            <w:right w:val="none" w:sz="0" w:space="0" w:color="auto"/>
          </w:divBdr>
        </w:div>
        <w:div w:id="1086538557">
          <w:marLeft w:val="0"/>
          <w:marRight w:val="0"/>
          <w:marTop w:val="0"/>
          <w:marBottom w:val="0"/>
          <w:divBdr>
            <w:top w:val="none" w:sz="0" w:space="0" w:color="auto"/>
            <w:left w:val="none" w:sz="0" w:space="0" w:color="auto"/>
            <w:bottom w:val="none" w:sz="0" w:space="0" w:color="auto"/>
            <w:right w:val="none" w:sz="0" w:space="0" w:color="auto"/>
          </w:divBdr>
        </w:div>
        <w:div w:id="211505957">
          <w:marLeft w:val="0"/>
          <w:marRight w:val="0"/>
          <w:marTop w:val="0"/>
          <w:marBottom w:val="0"/>
          <w:divBdr>
            <w:top w:val="none" w:sz="0" w:space="0" w:color="auto"/>
            <w:left w:val="none" w:sz="0" w:space="0" w:color="auto"/>
            <w:bottom w:val="none" w:sz="0" w:space="0" w:color="auto"/>
            <w:right w:val="none" w:sz="0" w:space="0" w:color="auto"/>
          </w:divBdr>
        </w:div>
        <w:div w:id="1342120228">
          <w:marLeft w:val="0"/>
          <w:marRight w:val="0"/>
          <w:marTop w:val="0"/>
          <w:marBottom w:val="0"/>
          <w:divBdr>
            <w:top w:val="none" w:sz="0" w:space="0" w:color="auto"/>
            <w:left w:val="none" w:sz="0" w:space="0" w:color="auto"/>
            <w:bottom w:val="none" w:sz="0" w:space="0" w:color="auto"/>
            <w:right w:val="none" w:sz="0" w:space="0" w:color="auto"/>
          </w:divBdr>
        </w:div>
        <w:div w:id="1758018491">
          <w:marLeft w:val="0"/>
          <w:marRight w:val="0"/>
          <w:marTop w:val="0"/>
          <w:marBottom w:val="0"/>
          <w:divBdr>
            <w:top w:val="none" w:sz="0" w:space="0" w:color="auto"/>
            <w:left w:val="none" w:sz="0" w:space="0" w:color="auto"/>
            <w:bottom w:val="none" w:sz="0" w:space="0" w:color="auto"/>
            <w:right w:val="none" w:sz="0" w:space="0" w:color="auto"/>
          </w:divBdr>
        </w:div>
        <w:div w:id="43051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Gill Foster</cp:lastModifiedBy>
  <cp:revision>3</cp:revision>
  <dcterms:created xsi:type="dcterms:W3CDTF">2023-02-09T15:25:00Z</dcterms:created>
  <dcterms:modified xsi:type="dcterms:W3CDTF">2023-03-16T09:36:00Z</dcterms:modified>
</cp:coreProperties>
</file>