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85765A0" w:rsidR="00B234B1" w:rsidRDefault="00B234B1">
      <w:pPr>
        <w:rPr>
          <w:rFonts w:cstheme="minorHAnsi"/>
        </w:rPr>
      </w:pPr>
      <w:r w:rsidRPr="00B234B1">
        <w:rPr>
          <w:rFonts w:cstheme="minorHAnsi"/>
          <w:b/>
          <w:sz w:val="32"/>
          <w:szCs w:val="32"/>
        </w:rPr>
        <w:t xml:space="preserve">Post applied for: </w:t>
      </w:r>
      <w:r w:rsidR="00D02E07">
        <w:rPr>
          <w:rFonts w:cstheme="minorHAnsi"/>
          <w:b/>
          <w:sz w:val="32"/>
          <w:szCs w:val="32"/>
        </w:rPr>
        <w:t>Incumbent Altrincham St George</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02E07"/>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2021-10-18T06:05:00Z</dcterms:created>
  <dcterms:modified xsi:type="dcterms:W3CDTF">2021-10-18T06:05:00Z</dcterms:modified>
</cp:coreProperties>
</file>