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284" w14:textId="21ED4F9D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  <w:r w:rsidR="00A51312">
        <w:t>: individual prayer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045C55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F304A8" w:rsidRPr="00554241" w14:paraId="01AAA25A" w14:textId="77777777" w:rsidTr="00045C55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F304A8" w:rsidRPr="00554241" w:rsidRDefault="00554241" w:rsidP="00045C55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="00F304A8"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77777777" w:rsidR="00F304A8" w:rsidRPr="00554241" w:rsidRDefault="00F304A8" w:rsidP="00045C55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Covid-19 Recovery Group</w:t>
            </w:r>
          </w:p>
        </w:tc>
      </w:tr>
      <w:tr w:rsidR="00DF28C6" w:rsidRPr="00554241" w14:paraId="55A48F05" w14:textId="77777777" w:rsidTr="00045C55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DF28C6" w:rsidRDefault="00DF28C6" w:rsidP="00DF28C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DF28C6" w:rsidRPr="00554241" w:rsidRDefault="00DF28C6" w:rsidP="00DF28C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2F3D279F" w:rsidR="00DF28C6" w:rsidRPr="00554241" w:rsidRDefault="00DF28C6" w:rsidP="00DF28C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Covid-19 Recovery Group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B3B0AE" w14:textId="215F0397" w:rsidR="00270135" w:rsidRPr="00835BB4" w:rsidRDefault="00A51312" w:rsidP="00A513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bCs/>
          <w:i/>
          <w:iCs/>
          <w:color w:val="auto"/>
        </w:rPr>
      </w:pP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THIS IS A PLANNING DOCUMENT ONLY. IT WILL BE UPDATED AND CONTENT MAY CHANGE ONCE GOVERNMENT GUIDANCE ON REOPENING PLACES OF WORSHIP HAS BEEN PUBLISHED.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We are awaiting clarification from government on the extent and nature of what ‘supervised individual prayer’ means and </w:t>
      </w:r>
      <w:r w:rsidR="002B59E0" w:rsidRPr="00835BB4">
        <w:rPr>
          <w:rFonts w:cstheme="minorHAnsi"/>
          <w:b/>
          <w:bCs/>
          <w:i/>
          <w:iCs/>
          <w:color w:val="auto"/>
        </w:rPr>
        <w:t xml:space="preserve">what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exactly will be required. We will update this document </w:t>
      </w:r>
      <w:r w:rsidR="002B59E0" w:rsidRPr="00835BB4">
        <w:rPr>
          <w:rFonts w:cstheme="minorHAnsi"/>
          <w:b/>
          <w:bCs/>
          <w:i/>
          <w:iCs/>
          <w:color w:val="auto"/>
        </w:rPr>
        <w:t xml:space="preserve">as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further information </w:t>
      </w:r>
      <w:r w:rsidR="002B59E0" w:rsidRPr="00835BB4">
        <w:rPr>
          <w:rFonts w:cstheme="minorHAnsi"/>
          <w:b/>
          <w:bCs/>
          <w:i/>
          <w:iCs/>
          <w:color w:val="auto"/>
        </w:rPr>
        <w:t>becomes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 available.</w:t>
      </w:r>
    </w:p>
    <w:p w14:paraId="610D75DD" w14:textId="77777777" w:rsidR="00A51312" w:rsidRPr="00835BB4" w:rsidRDefault="00A51312" w:rsidP="00A5131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5A89982D" w14:textId="56AE638E" w:rsidR="00A51312" w:rsidRPr="00076ED8" w:rsidRDefault="00835BB4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>On 7</w:t>
      </w:r>
      <w:r w:rsidRPr="00076ED8">
        <w:rPr>
          <w:color w:val="auto"/>
          <w:sz w:val="22"/>
          <w:szCs w:val="22"/>
          <w:vertAlign w:val="superscript"/>
        </w:rPr>
        <w:t>th</w:t>
      </w:r>
      <w:r w:rsidRPr="00076ED8">
        <w:rPr>
          <w:color w:val="auto"/>
          <w:sz w:val="22"/>
          <w:szCs w:val="22"/>
        </w:rPr>
        <w:t xml:space="preserve"> June the government announced that places of worship may open </w:t>
      </w:r>
      <w:r w:rsidR="00D20827" w:rsidRPr="00076ED8">
        <w:rPr>
          <w:color w:val="auto"/>
          <w:sz w:val="22"/>
          <w:szCs w:val="22"/>
        </w:rPr>
        <w:t>for individual prayer in line with social distancing guidelines</w:t>
      </w:r>
      <w:r w:rsidR="00D20827" w:rsidRPr="00076ED8"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>from 15</w:t>
      </w:r>
      <w:r w:rsidRPr="00076ED8">
        <w:rPr>
          <w:color w:val="auto"/>
          <w:sz w:val="22"/>
          <w:szCs w:val="22"/>
          <w:vertAlign w:val="superscript"/>
        </w:rPr>
        <w:t>th</w:t>
      </w:r>
      <w:r w:rsidRPr="00076ED8">
        <w:rPr>
          <w:color w:val="auto"/>
          <w:sz w:val="22"/>
          <w:szCs w:val="22"/>
        </w:rPr>
        <w:t xml:space="preserve"> June. </w:t>
      </w:r>
      <w:r w:rsidR="00A51312" w:rsidRPr="00076ED8">
        <w:rPr>
          <w:color w:val="auto"/>
          <w:sz w:val="22"/>
          <w:szCs w:val="22"/>
        </w:rPr>
        <w:t xml:space="preserve">The government 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="00A51312" w:rsidRPr="00076ED8">
        <w:rPr>
          <w:color w:val="auto"/>
          <w:sz w:val="22"/>
          <w:szCs w:val="22"/>
        </w:rPr>
        <w:t xml:space="preserve">every building and site open to the public. </w:t>
      </w:r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This document provides a template risk assessment, with links to the relevant advice notes. It relates to </w:t>
      </w:r>
      <w:proofErr w:type="gramStart"/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>opening up</w:t>
      </w:r>
      <w:proofErr w:type="gramEnd"/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individual private prayer.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</w:t>
      </w:r>
      <w:proofErr w:type="gramStart"/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make a decision</w:t>
      </w:r>
      <w:proofErr w:type="gramEnd"/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on whether to open for individual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private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prayer or not, based on their local circumstances, resources and context.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26170A35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>Future versions of this document will be produced when small services such as weddings and funerals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59E0" w:rsidRPr="00076ED8">
        <w:rPr>
          <w:rFonts w:asciiTheme="minorHAnsi" w:hAnsiTheme="minorHAnsi" w:cstheme="minorHAnsi"/>
          <w:bCs/>
          <w:color w:val="auto"/>
          <w:sz w:val="22"/>
          <w:szCs w:val="22"/>
        </w:rPr>
        <w:t>with limited numbers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are allowed and then for different forms of public worship.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30669" w14:textId="188D2C5F" w:rsidR="00554241" w:rsidRPr="004D6AB6" w:rsidRDefault="00494DB4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>A risk assessment relating to contractors and construction worker</w:t>
      </w:r>
      <w:bookmarkStart w:id="0" w:name="_GoBack"/>
      <w:bookmarkEnd w:id="0"/>
      <w:r w:rsidRPr="00076ED8">
        <w:rPr>
          <w:rFonts w:asciiTheme="minorHAnsi" w:hAnsiTheme="minorHAnsi" w:cstheme="minorHAnsi"/>
          <w:sz w:val="22"/>
          <w:szCs w:val="22"/>
        </w:rPr>
        <w:t>s form</w:t>
      </w:r>
      <w:r w:rsidR="00270135" w:rsidRPr="00076ED8">
        <w:rPr>
          <w:rFonts w:asciiTheme="minorHAnsi" w:hAnsiTheme="minorHAnsi" w:cstheme="minorHAnsi"/>
          <w:sz w:val="22"/>
          <w:szCs w:val="22"/>
        </w:rPr>
        <w:t>s</w:t>
      </w:r>
      <w:r w:rsidRPr="00076ED8">
        <w:rPr>
          <w:rFonts w:asciiTheme="minorHAnsi" w:hAnsiTheme="minorHAnsi" w:cstheme="minorHAnsi"/>
          <w:sz w:val="22"/>
          <w:szCs w:val="22"/>
        </w:rPr>
        <w:t xml:space="preserve"> part of a</w:t>
      </w:r>
      <w:r w:rsidR="00270135" w:rsidRPr="00076ED8">
        <w:rPr>
          <w:rFonts w:asciiTheme="minorHAnsi" w:hAnsiTheme="minorHAnsi" w:cstheme="minorHAnsi"/>
          <w:sz w:val="22"/>
          <w:szCs w:val="22"/>
        </w:rPr>
        <w:t>n updated</w:t>
      </w:r>
      <w:r w:rsidRPr="00076ED8">
        <w:rPr>
          <w:rFonts w:asciiTheme="minorHAnsi" w:hAnsiTheme="minorHAnsi" w:cstheme="minorHAnsi"/>
          <w:sz w:val="22"/>
          <w:szCs w:val="22"/>
        </w:rPr>
        <w:t xml:space="preserve"> document giving advice on access for these groups. This can be found on the </w:t>
      </w:r>
      <w:hyperlink r:id="rId8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  <w:r w:rsidR="00554241">
        <w:rPr>
          <w:rFonts w:cstheme="minorHAnsi"/>
          <w:b/>
          <w:bCs/>
        </w:rPr>
        <w:br w:type="page"/>
      </w:r>
    </w:p>
    <w:p w14:paraId="7465ED41" w14:textId="6DBDF236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58"/>
        <w:gridCol w:w="3858"/>
      </w:tblGrid>
      <w:tr w:rsidR="00A9731A" w14:paraId="4B9173DF" w14:textId="77777777" w:rsidTr="00A9731A">
        <w:trPr>
          <w:trHeight w:val="630"/>
        </w:trPr>
        <w:tc>
          <w:tcPr>
            <w:tcW w:w="6232" w:type="dxa"/>
            <w:vAlign w:val="center"/>
          </w:tcPr>
          <w:p w14:paraId="23A9A460" w14:textId="1CEA0D85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</w:tc>
        <w:tc>
          <w:tcPr>
            <w:tcW w:w="3858" w:type="dxa"/>
            <w:vAlign w:val="center"/>
          </w:tcPr>
          <w:p w14:paraId="3E13B3B8" w14:textId="1A118E94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3858" w:type="dxa"/>
            <w:vAlign w:val="center"/>
          </w:tcPr>
          <w:p w14:paraId="14E26034" w14:textId="07838C22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2"/>
        <w:gridCol w:w="4958"/>
        <w:gridCol w:w="2932"/>
        <w:gridCol w:w="1543"/>
        <w:gridCol w:w="1543"/>
      </w:tblGrid>
      <w:tr w:rsidR="00B000AA" w:rsidRPr="00554241" w14:paraId="540507C7" w14:textId="27D8856B" w:rsidTr="00387853">
        <w:trPr>
          <w:trHeight w:val="311"/>
          <w:tblHeader/>
        </w:trPr>
        <w:tc>
          <w:tcPr>
            <w:tcW w:w="1065" w:type="pct"/>
          </w:tcPr>
          <w:p w14:paraId="4097ACC2" w14:textId="311D937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7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54241" w14:paraId="487438C3" w14:textId="19DFBBC3" w:rsidTr="00387853">
        <w:trPr>
          <w:trHeight w:val="613"/>
        </w:trPr>
        <w:tc>
          <w:tcPr>
            <w:tcW w:w="1065" w:type="pct"/>
            <w:vMerge w:val="restart"/>
          </w:tcPr>
          <w:p w14:paraId="4C46076F" w14:textId="77777777" w:rsidR="00B000AA" w:rsidRDefault="00DF28C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835BB4" w:rsidRDefault="00835BB4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835BB4" w:rsidRPr="00835BB4" w:rsidRDefault="00835BB4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7" w:type="pct"/>
          </w:tcPr>
          <w:p w14:paraId="4C53DDE3" w14:textId="209D3B6E" w:rsidR="00B000AA" w:rsidRPr="00554241" w:rsidRDefault="00B000AA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identified.</w:t>
            </w:r>
          </w:p>
        </w:tc>
        <w:tc>
          <w:tcPr>
            <w:tcW w:w="1051" w:type="pct"/>
          </w:tcPr>
          <w:p w14:paraId="6D39146D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101C299" w14:textId="1C7FC86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732DD44" w14:textId="140939F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22E8" w:rsidRPr="00554241" w14:paraId="71DFB092" w14:textId="77777777" w:rsidTr="00387853">
        <w:trPr>
          <w:trHeight w:val="613"/>
        </w:trPr>
        <w:tc>
          <w:tcPr>
            <w:tcW w:w="1065" w:type="pct"/>
            <w:vMerge/>
          </w:tcPr>
          <w:p w14:paraId="5CC5B3E1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279297FB" w14:textId="5F7FF905" w:rsidR="00C922E8" w:rsidRPr="00554241" w:rsidRDefault="00C922E8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51" w:type="pct"/>
          </w:tcPr>
          <w:p w14:paraId="3DDD3879" w14:textId="6EC4BC72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example can be </w:t>
            </w:r>
            <w:hyperlink r:id="rId10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found here</w:t>
              </w:r>
            </w:hyperlink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6ACC4DF3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AD754DF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56DA78CA" w14:textId="77777777" w:rsidTr="002D15F2">
        <w:trPr>
          <w:trHeight w:val="367"/>
        </w:trPr>
        <w:tc>
          <w:tcPr>
            <w:tcW w:w="1065" w:type="pct"/>
            <w:vMerge/>
          </w:tcPr>
          <w:p w14:paraId="56D96FF4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EA8BF5A" w14:textId="17852F9D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</w:tcPr>
          <w:p w14:paraId="1EF816D0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C838F6C" w14:textId="41D18C1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AC1C61F" w14:textId="7B9349C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14D0147E" w14:textId="77777777" w:rsidTr="00AB4259">
        <w:trPr>
          <w:trHeight w:val="273"/>
        </w:trPr>
        <w:tc>
          <w:tcPr>
            <w:tcW w:w="1065" w:type="pct"/>
            <w:vMerge/>
          </w:tcPr>
          <w:p w14:paraId="1658BBF2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52EEF3B" w14:textId="08FD005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51" w:type="pct"/>
          </w:tcPr>
          <w:p w14:paraId="63D70F7F" w14:textId="4B811998" w:rsidR="00B000AA" w:rsidRPr="00E4166F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896B929" w14:textId="2E8FF5D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49C8CBD" w14:textId="3E21FA93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461D5A3D" w14:textId="77777777" w:rsidTr="00387853">
        <w:trPr>
          <w:trHeight w:val="608"/>
        </w:trPr>
        <w:tc>
          <w:tcPr>
            <w:tcW w:w="1065" w:type="pct"/>
            <w:vMerge/>
          </w:tcPr>
          <w:p w14:paraId="0DAED37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42F2E8DC" w14:textId="77777777" w:rsidR="00B000AA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06F3E7E2" w14:textId="7BDC27B2" w:rsidR="00554241" w:rsidRPr="00554241" w:rsidRDefault="00554241" w:rsidP="0055424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1051" w:type="pct"/>
          </w:tcPr>
          <w:p w14:paraId="0E960FEA" w14:textId="4473FF27" w:rsidR="00B000AA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hyperlink r:id="rId11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14:paraId="7F78BBEA" w14:textId="4C7A658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613868B" w14:textId="094A38FB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3A9E9C73" w14:textId="77777777" w:rsidTr="00387853">
        <w:trPr>
          <w:trHeight w:val="608"/>
        </w:trPr>
        <w:tc>
          <w:tcPr>
            <w:tcW w:w="1065" w:type="pct"/>
            <w:vMerge/>
          </w:tcPr>
          <w:p w14:paraId="6F1BA488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283F576" w14:textId="680022F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</w:tcPr>
          <w:p w14:paraId="01E3714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7DD0C8A" w14:textId="2DED410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6C73AD" w14:textId="55CDEBD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6E9346E4" w14:textId="77777777" w:rsidTr="002D15F2">
        <w:trPr>
          <w:trHeight w:val="391"/>
        </w:trPr>
        <w:tc>
          <w:tcPr>
            <w:tcW w:w="1065" w:type="pct"/>
            <w:vMerge/>
          </w:tcPr>
          <w:p w14:paraId="71E4B121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D6C3885" w14:textId="38FE367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51" w:type="pct"/>
          </w:tcPr>
          <w:p w14:paraId="3D37FAC7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5109F65" w14:textId="0D7E315A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C13821" w14:textId="5636F2E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1AB7B7FA" w14:textId="77777777" w:rsidTr="00387853">
        <w:trPr>
          <w:trHeight w:val="608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34014439" w14:textId="1809BD23" w:rsidR="00197F2B" w:rsidRPr="00554241" w:rsidRDefault="00853A7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 w:rsidR="00197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</w:t>
            </w:r>
            <w:r w:rsidR="00D2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prayer</w:t>
            </w:r>
          </w:p>
        </w:tc>
        <w:tc>
          <w:tcPr>
            <w:tcW w:w="1777" w:type="pct"/>
            <w:shd w:val="clear" w:color="auto" w:fill="E7E6E6" w:themeFill="background2"/>
          </w:tcPr>
          <w:p w14:paraId="2FA30165" w14:textId="1519BCAD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1B794C7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7785E9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FD147A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91E90F3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502C0BE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4D11307" w14:textId="3B180D45" w:rsidR="00197F2B" w:rsidRPr="00554241" w:rsidRDefault="00197F2B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51" w:type="pct"/>
            <w:shd w:val="clear" w:color="auto" w:fill="E7E6E6" w:themeFill="background2"/>
          </w:tcPr>
          <w:p w14:paraId="23D3CE48" w14:textId="067AC1BF" w:rsidR="00197F2B" w:rsidRPr="00554241" w:rsidRDefault="00A9731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0F9D78BA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72D1F8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3167C12" w14:textId="77777777" w:rsidTr="00387853">
        <w:trPr>
          <w:trHeight w:val="314"/>
        </w:trPr>
        <w:tc>
          <w:tcPr>
            <w:tcW w:w="1065" w:type="pct"/>
            <w:vMerge/>
            <w:shd w:val="clear" w:color="auto" w:fill="E7E6E6" w:themeFill="background2"/>
          </w:tcPr>
          <w:p w14:paraId="3064930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9011C" w14:textId="454AA485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Choose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point of entry into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hurch to manage flow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people and indicate this with notices, keeping emergency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exits availa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le at all times</w:t>
            </w:r>
            <w:r w:rsidR="00494D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94DB4" w:rsidRPr="00494DB4">
              <w:rPr>
                <w:rFonts w:asciiTheme="minorHAnsi" w:hAnsiTheme="minorHAnsi" w:cstheme="minorHAnsi"/>
                <w:sz w:val="22"/>
                <w:szCs w:val="22"/>
              </w:rPr>
              <w:t>Where possible use a different exit.</w:t>
            </w:r>
          </w:p>
        </w:tc>
        <w:tc>
          <w:tcPr>
            <w:tcW w:w="1051" w:type="pct"/>
            <w:shd w:val="clear" w:color="auto" w:fill="E7E6E6" w:themeFill="background2"/>
          </w:tcPr>
          <w:p w14:paraId="605C3DE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DC0942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FFF601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08CD" w:rsidRPr="00554241" w14:paraId="3EFA9EAA" w14:textId="77777777" w:rsidTr="00387853">
        <w:trPr>
          <w:trHeight w:val="314"/>
        </w:trPr>
        <w:tc>
          <w:tcPr>
            <w:tcW w:w="1065" w:type="pct"/>
            <w:vMerge/>
            <w:shd w:val="clear" w:color="auto" w:fill="E7E6E6" w:themeFill="background2"/>
          </w:tcPr>
          <w:p w14:paraId="6B586546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9322438" w14:textId="45A08914" w:rsidR="007A08CD" w:rsidRPr="00DF28C6" w:rsidRDefault="007A08C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08CD">
              <w:rPr>
                <w:rFonts w:asciiTheme="minorHAnsi" w:hAnsiTheme="minorHAnsi" w:cstheme="minorHAnsi"/>
                <w:sz w:val="22"/>
                <w:szCs w:val="22"/>
              </w:rPr>
              <w:t>Where possible, doors and windows should be opened to improve ventilation.</w:t>
            </w:r>
          </w:p>
        </w:tc>
        <w:tc>
          <w:tcPr>
            <w:tcW w:w="1051" w:type="pct"/>
            <w:shd w:val="clear" w:color="auto" w:fill="E7E6E6" w:themeFill="background2"/>
          </w:tcPr>
          <w:p w14:paraId="53A44080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F4B454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5AD289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A616C71" w14:textId="77777777" w:rsidTr="007A08CD">
        <w:trPr>
          <w:trHeight w:val="321"/>
        </w:trPr>
        <w:tc>
          <w:tcPr>
            <w:tcW w:w="1065" w:type="pct"/>
            <w:vMerge/>
            <w:shd w:val="clear" w:color="auto" w:fill="E7E6E6" w:themeFill="background2"/>
          </w:tcPr>
          <w:p w14:paraId="2D6130AE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49543F4" w14:textId="1D67FC71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6D5C98B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5BA3B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AA44114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7AD714B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14B6E62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A82602" w14:textId="32074B15" w:rsidR="00197F2B" w:rsidRPr="005B4C57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 if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pew cushions/kneelers need to be 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moved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18C6EB4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23CC06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FAD554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D6BDD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B589C1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168D85B" w14:textId="751B5DE8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Walk through the church to plan for physical distancing in seats,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aisles, at the altar rail, including safe flow of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. Remember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m in all directions from each person.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51" w:type="pct"/>
            <w:shd w:val="clear" w:color="auto" w:fill="E7E6E6" w:themeFill="background2"/>
          </w:tcPr>
          <w:p w14:paraId="2E40BEC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4E48A9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EA609E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6FC3859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6EAA198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EA1DCB6" w14:textId="3FB457A2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Determine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placement of hand sanitiser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visitors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729CDA0D" w14:textId="6092ABC2" w:rsidR="00197F2B" w:rsidRPr="00554241" w:rsidRDefault="002D15F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06661DD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92560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53A73" w:rsidRPr="00554241" w14:paraId="7B74E74B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F0B2FAD" w14:textId="77777777" w:rsidR="00853A73" w:rsidRPr="00554241" w:rsidRDefault="00853A7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B30CE85" w14:textId="259BF6CE" w:rsidR="00853A73" w:rsidRPr="00DF28C6" w:rsidRDefault="00853A73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</w:t>
            </w:r>
            <w:r w:rsidR="003D707B">
              <w:rPr>
                <w:rFonts w:asciiTheme="minorHAnsi" w:hAnsiTheme="minorHAnsi" w:cstheme="minorHAnsi"/>
                <w:sz w:val="22"/>
                <w:szCs w:val="22"/>
              </w:rPr>
              <w:t xml:space="preserve"> to the building to facilitate social distancing</w:t>
            </w:r>
          </w:p>
        </w:tc>
        <w:tc>
          <w:tcPr>
            <w:tcW w:w="1051" w:type="pct"/>
            <w:shd w:val="clear" w:color="auto" w:fill="E7E6E6" w:themeFill="background2"/>
          </w:tcPr>
          <w:p w14:paraId="1A6FB9E2" w14:textId="491B48AC" w:rsidR="00853A73" w:rsidRPr="001A0A5A" w:rsidRDefault="003D707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 advice on gaining temporary permissions (link to be added when guidance is live).</w:t>
            </w:r>
          </w:p>
        </w:tc>
        <w:tc>
          <w:tcPr>
            <w:tcW w:w="553" w:type="pct"/>
            <w:shd w:val="clear" w:color="auto" w:fill="E7E6E6" w:themeFill="background2"/>
          </w:tcPr>
          <w:p w14:paraId="4B3AC66D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8DB2DB3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3BCA56E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8BBC6B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6C325DC" w14:textId="25684610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4790386C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2D1565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3EADA1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E5D2EC5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3F6EC51D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78CBDD5" w14:textId="1B2105D2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51" w:type="pct"/>
            <w:shd w:val="clear" w:color="auto" w:fill="E7E6E6" w:themeFill="background2"/>
          </w:tcPr>
          <w:p w14:paraId="0D5B551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3DD375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A0DD7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74B4E6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5D822462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4BAA455" w14:textId="5C88BE27" w:rsidR="00197F2B" w:rsidRPr="001A0A5A" w:rsidRDefault="004D6AB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 w:rsidR="00D17B42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51" w:type="pct"/>
            <w:shd w:val="clear" w:color="auto" w:fill="E7E6E6" w:themeFill="background2"/>
          </w:tcPr>
          <w:p w14:paraId="673F3DD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033A58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62697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62BBA0E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EA2CB86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666C1C0" w14:textId="2852F7E5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Ensure high-risk surfaces and touch points have been wiped with appropriate sanitiser spray or disposable wipes</w:t>
            </w:r>
          </w:p>
        </w:tc>
        <w:tc>
          <w:tcPr>
            <w:tcW w:w="1051" w:type="pct"/>
            <w:shd w:val="clear" w:color="auto" w:fill="E7E6E6" w:themeFill="background2"/>
          </w:tcPr>
          <w:p w14:paraId="3F23B612" w14:textId="6481C8CB" w:rsidR="00197F2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580CA9C7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8DA1DF1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71591B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EF88C9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0376B68" w14:textId="00B2BC12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203EBC" w14:textId="6DECFE41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251396D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B8EF9E4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74E18F8D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68CD579" w14:textId="37E30863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53E6517B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5D0C34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C461B" w:rsidRPr="00554241" w14:paraId="40B1869F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559E54" w14:textId="5A4524B2" w:rsidR="00FC461B" w:rsidRPr="001A0A5A" w:rsidRDefault="00FC461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waste receptacles have disposable liners (e.g. polythene bin bags) to reduce the risk of those responsible for removing them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AA7D78E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40530A9" w14:textId="32D2F6C6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628A79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43D1CE0" w14:textId="77777777" w:rsidTr="00387853">
        <w:trPr>
          <w:trHeight w:val="645"/>
        </w:trPr>
        <w:tc>
          <w:tcPr>
            <w:tcW w:w="106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7" w:type="pct"/>
          </w:tcPr>
          <w:p w14:paraId="5AADDE28" w14:textId="37909567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the church building has been closed for 72 hours between periods of being open then there is no need for cleaning.</w:t>
            </w:r>
          </w:p>
        </w:tc>
        <w:tc>
          <w:tcPr>
            <w:tcW w:w="1051" w:type="pct"/>
          </w:tcPr>
          <w:p w14:paraId="5B307EE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E80F34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401CDB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0FC0F4C2" w14:textId="77777777" w:rsidTr="00387853">
        <w:trPr>
          <w:trHeight w:val="645"/>
        </w:trPr>
        <w:tc>
          <w:tcPr>
            <w:tcW w:w="1065" w:type="pct"/>
            <w:vMerge/>
          </w:tcPr>
          <w:p w14:paraId="380BD79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51" w:type="pct"/>
          </w:tcPr>
          <w:p w14:paraId="47633F6B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584C03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00387853">
        <w:trPr>
          <w:trHeight w:val="645"/>
        </w:trPr>
        <w:tc>
          <w:tcPr>
            <w:tcW w:w="106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51" w:type="pct"/>
          </w:tcPr>
          <w:p w14:paraId="4C69E85C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603F95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181A2B3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2F46C2B1" w14:textId="77777777" w:rsidTr="00387853">
        <w:trPr>
          <w:trHeight w:val="645"/>
        </w:trPr>
        <w:tc>
          <w:tcPr>
            <w:tcW w:w="106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51" w:type="pct"/>
          </w:tcPr>
          <w:p w14:paraId="49EA72D2" w14:textId="1EC6FF01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243BCE1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00387853">
        <w:trPr>
          <w:trHeight w:val="645"/>
        </w:trPr>
        <w:tc>
          <w:tcPr>
            <w:tcW w:w="106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51" w:type="pct"/>
          </w:tcPr>
          <w:p w14:paraId="1E5C1B2F" w14:textId="6C164F1E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</w:tcPr>
          <w:p w14:paraId="4E8BAE3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00387853">
        <w:trPr>
          <w:trHeight w:val="645"/>
        </w:trPr>
        <w:tc>
          <w:tcPr>
            <w:tcW w:w="106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78635C7" w14:textId="591A7FAF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51" w:type="pct"/>
          </w:tcPr>
          <w:p w14:paraId="22CA0FD3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CCDE72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00387853">
        <w:trPr>
          <w:trHeight w:val="645"/>
        </w:trPr>
        <w:tc>
          <w:tcPr>
            <w:tcW w:w="106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351AA43" w14:textId="66F46C7A" w:rsidR="00DC032C" w:rsidRPr="001A0A5A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51" w:type="pct"/>
          </w:tcPr>
          <w:p w14:paraId="7EFDA20E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33EEB7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00387853">
        <w:trPr>
          <w:trHeight w:val="645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Cleaning the church after known exposure to someone with Coronavirus symptoms</w:t>
            </w:r>
          </w:p>
        </w:tc>
        <w:tc>
          <w:tcPr>
            <w:tcW w:w="1777" w:type="pct"/>
            <w:shd w:val="clear" w:color="auto" w:fill="F2F2F2" w:themeFill="background1" w:themeFillShade="F2"/>
          </w:tcPr>
          <w:p w14:paraId="792A5B8D" w14:textId="382A1A5D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9072FF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3C8581F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70941569" w14:textId="77777777" w:rsidTr="00387853">
        <w:trPr>
          <w:trHeight w:val="645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4A72933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2885E8D1" w14:textId="5EABBD5B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="0041200F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4152DF" w14:textId="3472956D" w:rsidR="001A0A5A" w:rsidRPr="00554241" w:rsidRDefault="00076ED8" w:rsidP="001A0A5A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9" w:history="1">
              <w:r w:rsidR="001A0A5A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1A0A5A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2F2F2" w:themeFill="background1" w:themeFillShade="F2"/>
          </w:tcPr>
          <w:p w14:paraId="491510A6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82C8FC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00387853">
        <w:trPr>
          <w:trHeight w:val="645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5735AF0A" w14:textId="3F976275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18900ED" w14:textId="542C6113" w:rsidR="001A0A5A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0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F56C5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B185D" w14:textId="77777777" w:rsidR="008B3BC1" w:rsidRDefault="008B3BC1" w:rsidP="00264C77">
      <w:pPr>
        <w:spacing w:after="0" w:line="240" w:lineRule="auto"/>
      </w:pPr>
      <w:r>
        <w:separator/>
      </w:r>
    </w:p>
  </w:endnote>
  <w:endnote w:type="continuationSeparator" w:id="0">
    <w:p w14:paraId="567433D4" w14:textId="77777777" w:rsidR="008B3BC1" w:rsidRDefault="008B3BC1" w:rsidP="002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6F61E844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DF28C6">
          <w:rPr>
            <w:noProof/>
          </w:rPr>
          <w:t>2</w:t>
        </w:r>
        <w:r>
          <w:rPr>
            <w:noProof/>
          </w:rPr>
          <w:t xml:space="preserve"> – issued </w:t>
        </w:r>
        <w:r w:rsidR="00DF28C6">
          <w:rPr>
            <w:noProof/>
          </w:rPr>
          <w:t>8</w:t>
        </w:r>
        <w:r w:rsidR="00DF28C6" w:rsidRPr="00DF28C6">
          <w:rPr>
            <w:noProof/>
            <w:vertAlign w:val="superscript"/>
          </w:rPr>
          <w:t>th</w:t>
        </w:r>
        <w:r w:rsidR="00DF28C6">
          <w:rPr>
            <w:noProof/>
          </w:rPr>
          <w:t xml:space="preserve"> June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5B72E" w14:textId="77777777" w:rsidR="008B3BC1" w:rsidRDefault="008B3BC1" w:rsidP="00264C77">
      <w:pPr>
        <w:spacing w:after="0" w:line="240" w:lineRule="auto"/>
      </w:pPr>
      <w:r>
        <w:separator/>
      </w:r>
    </w:p>
  </w:footnote>
  <w:footnote w:type="continuationSeparator" w:id="0">
    <w:p w14:paraId="779BEC2D" w14:textId="77777777" w:rsidR="008B3BC1" w:rsidRDefault="008B3BC1" w:rsidP="0026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76ED8"/>
    <w:rsid w:val="000F3C2F"/>
    <w:rsid w:val="00165998"/>
    <w:rsid w:val="00197F2B"/>
    <w:rsid w:val="001A0A5A"/>
    <w:rsid w:val="00264C77"/>
    <w:rsid w:val="00267838"/>
    <w:rsid w:val="00270135"/>
    <w:rsid w:val="002B59E0"/>
    <w:rsid w:val="002D15F2"/>
    <w:rsid w:val="002D6D12"/>
    <w:rsid w:val="00312D17"/>
    <w:rsid w:val="00387853"/>
    <w:rsid w:val="003D707B"/>
    <w:rsid w:val="0041200F"/>
    <w:rsid w:val="00494DB4"/>
    <w:rsid w:val="004B79A2"/>
    <w:rsid w:val="004D6AB6"/>
    <w:rsid w:val="00554241"/>
    <w:rsid w:val="005B4C57"/>
    <w:rsid w:val="007A08CD"/>
    <w:rsid w:val="007C4E7B"/>
    <w:rsid w:val="007D3C84"/>
    <w:rsid w:val="00835BB4"/>
    <w:rsid w:val="00853A73"/>
    <w:rsid w:val="008B3BC1"/>
    <w:rsid w:val="009F7991"/>
    <w:rsid w:val="00A51312"/>
    <w:rsid w:val="00A9731A"/>
    <w:rsid w:val="00AB4259"/>
    <w:rsid w:val="00B000AA"/>
    <w:rsid w:val="00B91259"/>
    <w:rsid w:val="00C922E8"/>
    <w:rsid w:val="00CD11A9"/>
    <w:rsid w:val="00D17B42"/>
    <w:rsid w:val="00D20827"/>
    <w:rsid w:val="00D34C96"/>
    <w:rsid w:val="00D81BC8"/>
    <w:rsid w:val="00DA2868"/>
    <w:rsid w:val="00DC032C"/>
    <w:rsid w:val="00DD1B0C"/>
    <w:rsid w:val="00DF28C6"/>
    <w:rsid w:val="00E215BC"/>
    <w:rsid w:val="00E4166F"/>
    <w:rsid w:val="00E47A65"/>
    <w:rsid w:val="00E702BB"/>
    <w:rsid w:val="00EF0F4D"/>
    <w:rsid w:val="00F304A8"/>
    <w:rsid w:val="00FB5CD9"/>
    <w:rsid w:val="00F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86A27"/>
  <w15:docId w15:val="{40B3801B-A625-4797-8FFE-2A91594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more/media-centre/coronavirus-covid-19-guidance-churches" TargetMode="External"/><Relationship Id="rId13" Type="http://schemas.openxmlformats.org/officeDocument/2006/relationships/hyperlink" Target="https://www.parishbuying.org.uk/" TargetMode="External"/><Relationship Id="rId18" Type="http://schemas.openxmlformats.org/officeDocument/2006/relationships/hyperlink" Target="https://www.parishbuying.org.uk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hurchofengland.org/sites/default/files/2020-05/Keeping%20church%20buildings%20clean%20v1.pdf" TargetMode="External"/><Relationship Id="rId17" Type="http://schemas.openxmlformats.org/officeDocument/2006/relationships/hyperlink" Target="https://www.churchofengland.org/sites/default/files/2020-05/Keeping%20church%20buildings%20clean%20v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ishbuying.org.uk/" TargetMode="External"/><Relationship Id="rId20" Type="http://schemas.openxmlformats.org/officeDocument/2006/relationships/hyperlink" Target="https://www.churchofengland.org/sites/default/files/2020-05/Keeping%20church%20buildings%20clean%20v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rishbuying.org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clesiastical.com/documents/lone-working.pdf" TargetMode="External"/><Relationship Id="rId19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more/media-centre/coronavirus-covid-19-guidance-churches" TargetMode="External"/><Relationship Id="rId14" Type="http://schemas.openxmlformats.org/officeDocument/2006/relationships/hyperlink" Target="https://www.churchofengland.org/sites/default/files/2020-05/Keeping%20church%20buildings%20clean%20v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11B3-CA09-415B-9D89-D391A6E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Clark</dc:creator>
  <cp:lastModifiedBy>Becky Clark</cp:lastModifiedBy>
  <cp:revision>4</cp:revision>
  <cp:lastPrinted>2020-05-24T12:46:00Z</cp:lastPrinted>
  <dcterms:created xsi:type="dcterms:W3CDTF">2020-06-08T16:23:00Z</dcterms:created>
  <dcterms:modified xsi:type="dcterms:W3CDTF">2020-06-08T16:25:00Z</dcterms:modified>
</cp:coreProperties>
</file>