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5A7" w:rsidRDefault="009D35A7" w:rsidP="009D35A7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8"/>
          <w:szCs w:val="28"/>
        </w:rPr>
      </w:pPr>
      <w:r>
        <w:rPr>
          <w:rFonts w:ascii="Cambria,Bold" w:hAnsi="Cambria,Bold" w:cs="Cambria,Bold"/>
          <w:b/>
          <w:bCs/>
          <w:sz w:val="28"/>
          <w:szCs w:val="28"/>
        </w:rPr>
        <w:t>Role Description</w:t>
      </w:r>
    </w:p>
    <w:p w:rsidR="009D35A7" w:rsidRDefault="009D35A7" w:rsidP="009D35A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9D35A7" w:rsidRDefault="009D35A7" w:rsidP="009D35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Post: </w:t>
      </w:r>
      <w:r>
        <w:rPr>
          <w:rFonts w:ascii="Calibri" w:hAnsi="Calibri" w:cs="Calibri"/>
          <w:sz w:val="24"/>
          <w:szCs w:val="24"/>
        </w:rPr>
        <w:t>Diocesan Board of Education Member</w:t>
      </w:r>
    </w:p>
    <w:p w:rsidR="009D35A7" w:rsidRDefault="009D35A7" w:rsidP="009D35A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9D35A7" w:rsidRDefault="009D35A7" w:rsidP="009D35A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Key purpose of the role:</w:t>
      </w:r>
    </w:p>
    <w:p w:rsidR="009D35A7" w:rsidRDefault="009D35A7" w:rsidP="009D35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To be an active and integral member of the Diocesan Board of Education (DBE)</w:t>
      </w:r>
    </w:p>
    <w:p w:rsidR="009D35A7" w:rsidRDefault="009D35A7" w:rsidP="009D35A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9D35A7" w:rsidRDefault="009D35A7" w:rsidP="009D35A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Main Duties and Responsibilities:</w:t>
      </w:r>
    </w:p>
    <w:p w:rsidR="009D35A7" w:rsidRPr="009D35A7" w:rsidRDefault="009D35A7" w:rsidP="009D35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D35A7">
        <w:rPr>
          <w:rFonts w:ascii="Calibri" w:hAnsi="Calibri" w:cs="Calibri"/>
          <w:sz w:val="24"/>
          <w:szCs w:val="24"/>
        </w:rPr>
        <w:t xml:space="preserve">To promote or assist in the promotion of education in the diocese, being </w:t>
      </w:r>
      <w:proofErr w:type="gramStart"/>
      <w:r w:rsidRPr="009D35A7">
        <w:rPr>
          <w:rFonts w:ascii="Calibri" w:hAnsi="Calibri" w:cs="Calibri"/>
          <w:sz w:val="24"/>
          <w:szCs w:val="24"/>
        </w:rPr>
        <w:t>education</w:t>
      </w:r>
      <w:proofErr w:type="gramEnd"/>
      <w:r w:rsidRPr="009D35A7">
        <w:rPr>
          <w:rFonts w:ascii="Calibri" w:hAnsi="Calibri" w:cs="Calibri"/>
          <w:sz w:val="24"/>
          <w:szCs w:val="24"/>
        </w:rPr>
        <w:t xml:space="preserve"> which is</w:t>
      </w:r>
      <w:r>
        <w:rPr>
          <w:rFonts w:ascii="Calibri" w:hAnsi="Calibri" w:cs="Calibri"/>
          <w:sz w:val="24"/>
          <w:szCs w:val="24"/>
        </w:rPr>
        <w:t xml:space="preserve"> </w:t>
      </w:r>
      <w:r w:rsidRPr="009D35A7">
        <w:rPr>
          <w:rFonts w:ascii="Calibri" w:hAnsi="Calibri" w:cs="Calibri"/>
          <w:sz w:val="24"/>
          <w:szCs w:val="24"/>
        </w:rPr>
        <w:t>consistent with the faith and practice of the Church of England;</w:t>
      </w:r>
    </w:p>
    <w:p w:rsidR="009D35A7" w:rsidRDefault="009D35A7" w:rsidP="009D35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D35A7">
        <w:rPr>
          <w:rFonts w:ascii="Calibri" w:hAnsi="Calibri" w:cs="Calibri"/>
          <w:sz w:val="24"/>
          <w:szCs w:val="24"/>
        </w:rPr>
        <w:t>To promote or assist in the promotion of religious education and religious worship in</w:t>
      </w:r>
      <w:r>
        <w:rPr>
          <w:rFonts w:ascii="Calibri" w:hAnsi="Calibri" w:cs="Calibri"/>
          <w:sz w:val="24"/>
          <w:szCs w:val="24"/>
        </w:rPr>
        <w:t xml:space="preserve"> </w:t>
      </w:r>
      <w:r w:rsidRPr="009D35A7">
        <w:rPr>
          <w:rFonts w:ascii="Calibri" w:hAnsi="Calibri" w:cs="Calibri"/>
          <w:sz w:val="24"/>
          <w:szCs w:val="24"/>
        </w:rPr>
        <w:t>schools in the diocese;</w:t>
      </w:r>
    </w:p>
    <w:p w:rsidR="009D35A7" w:rsidRPr="009D35A7" w:rsidRDefault="009D35A7" w:rsidP="009D35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D35A7">
        <w:rPr>
          <w:rFonts w:ascii="Calibri" w:hAnsi="Calibri" w:cs="Calibri"/>
          <w:sz w:val="24"/>
          <w:szCs w:val="24"/>
        </w:rPr>
        <w:t>To promote or assist in the promotion of church schools in the diocese and to advise the</w:t>
      </w:r>
      <w:r w:rsidRPr="009D35A7">
        <w:rPr>
          <w:rFonts w:ascii="Calibri" w:hAnsi="Calibri" w:cs="Calibri"/>
          <w:sz w:val="24"/>
          <w:szCs w:val="24"/>
        </w:rPr>
        <w:t xml:space="preserve"> </w:t>
      </w:r>
      <w:r w:rsidRPr="009D35A7">
        <w:rPr>
          <w:rFonts w:ascii="Calibri" w:hAnsi="Calibri" w:cs="Calibri"/>
          <w:sz w:val="24"/>
          <w:szCs w:val="24"/>
        </w:rPr>
        <w:t>governors of such schools and trustees of church educational endowments and any other</w:t>
      </w:r>
      <w:r>
        <w:rPr>
          <w:rFonts w:ascii="Calibri" w:hAnsi="Calibri" w:cs="Calibri"/>
          <w:sz w:val="24"/>
          <w:szCs w:val="24"/>
        </w:rPr>
        <w:t xml:space="preserve"> </w:t>
      </w:r>
      <w:r w:rsidRPr="009D35A7">
        <w:rPr>
          <w:rFonts w:ascii="Calibri" w:hAnsi="Calibri" w:cs="Calibri"/>
          <w:sz w:val="24"/>
          <w:szCs w:val="24"/>
        </w:rPr>
        <w:t>body or person concerned on any matter affecting church schools in the diocese;</w:t>
      </w:r>
    </w:p>
    <w:p w:rsidR="009D35A7" w:rsidRPr="009D35A7" w:rsidRDefault="009D35A7" w:rsidP="009D35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D35A7">
        <w:rPr>
          <w:rFonts w:ascii="Calibri" w:hAnsi="Calibri" w:cs="Calibri"/>
          <w:sz w:val="24"/>
          <w:szCs w:val="24"/>
        </w:rPr>
        <w:t>To promote cooperation between the Board and bodies or persons concerned in any</w:t>
      </w:r>
      <w:r>
        <w:rPr>
          <w:rFonts w:ascii="Calibri" w:hAnsi="Calibri" w:cs="Calibri"/>
          <w:sz w:val="24"/>
          <w:szCs w:val="24"/>
        </w:rPr>
        <w:t xml:space="preserve"> </w:t>
      </w:r>
      <w:r w:rsidRPr="009D35A7">
        <w:rPr>
          <w:rFonts w:ascii="Calibri" w:hAnsi="Calibri" w:cs="Calibri"/>
          <w:sz w:val="24"/>
          <w:szCs w:val="24"/>
        </w:rPr>
        <w:t>respect with education in the diocese;</w:t>
      </w:r>
    </w:p>
    <w:p w:rsidR="009D35A7" w:rsidRPr="009D35A7" w:rsidRDefault="009D35A7" w:rsidP="009D35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D35A7">
        <w:rPr>
          <w:rFonts w:ascii="Calibri" w:hAnsi="Calibri" w:cs="Calibri"/>
          <w:sz w:val="24"/>
          <w:szCs w:val="24"/>
        </w:rPr>
        <w:t>Working with members of the Board of Education and its committees to shape strategic</w:t>
      </w:r>
      <w:r w:rsidRPr="009D35A7">
        <w:rPr>
          <w:rFonts w:ascii="Calibri" w:hAnsi="Calibri" w:cs="Calibri"/>
          <w:sz w:val="24"/>
          <w:szCs w:val="24"/>
        </w:rPr>
        <w:t xml:space="preserve"> </w:t>
      </w:r>
      <w:r w:rsidRPr="009D35A7">
        <w:rPr>
          <w:rFonts w:ascii="Calibri" w:hAnsi="Calibri" w:cs="Calibri"/>
          <w:sz w:val="24"/>
          <w:szCs w:val="24"/>
        </w:rPr>
        <w:t>purpose, policy objectives and direction for the future of the Church of England schools and</w:t>
      </w:r>
      <w:r w:rsidRPr="009D35A7">
        <w:rPr>
          <w:rFonts w:ascii="Calibri" w:hAnsi="Calibri" w:cs="Calibri"/>
          <w:sz w:val="24"/>
          <w:szCs w:val="24"/>
        </w:rPr>
        <w:t xml:space="preserve"> </w:t>
      </w:r>
      <w:r w:rsidRPr="009D35A7">
        <w:rPr>
          <w:rFonts w:ascii="Calibri" w:hAnsi="Calibri" w:cs="Calibri"/>
          <w:sz w:val="24"/>
          <w:szCs w:val="24"/>
        </w:rPr>
        <w:t>academies within the diocese and schools within the extended church school family, for the</w:t>
      </w:r>
      <w:r>
        <w:rPr>
          <w:rFonts w:ascii="Calibri" w:hAnsi="Calibri" w:cs="Calibri"/>
          <w:sz w:val="24"/>
          <w:szCs w:val="24"/>
        </w:rPr>
        <w:t xml:space="preserve"> </w:t>
      </w:r>
      <w:r w:rsidRPr="009D35A7">
        <w:rPr>
          <w:rFonts w:ascii="Calibri" w:hAnsi="Calibri" w:cs="Calibri"/>
          <w:sz w:val="24"/>
          <w:szCs w:val="24"/>
        </w:rPr>
        <w:t>short, medium and long term, in consultation with the director and staff.</w:t>
      </w:r>
    </w:p>
    <w:p w:rsidR="009D35A7" w:rsidRDefault="009D35A7" w:rsidP="009D35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D35A7">
        <w:rPr>
          <w:rFonts w:ascii="Calibri" w:hAnsi="Calibri" w:cs="Calibri"/>
          <w:sz w:val="24"/>
          <w:szCs w:val="24"/>
        </w:rPr>
        <w:t>To support the Board in ensuring it fulfils its responsibilities and that the Board pursues its</w:t>
      </w:r>
      <w:r>
        <w:rPr>
          <w:rFonts w:ascii="Calibri" w:hAnsi="Calibri" w:cs="Calibri"/>
          <w:sz w:val="24"/>
          <w:szCs w:val="24"/>
        </w:rPr>
        <w:t xml:space="preserve"> </w:t>
      </w:r>
      <w:r w:rsidRPr="009D35A7">
        <w:rPr>
          <w:rFonts w:ascii="Calibri" w:hAnsi="Calibri" w:cs="Calibri"/>
          <w:sz w:val="24"/>
          <w:szCs w:val="24"/>
        </w:rPr>
        <w:t>objects as defined in the Diocesan Boar</w:t>
      </w:r>
      <w:r>
        <w:rPr>
          <w:rFonts w:ascii="Calibri" w:hAnsi="Calibri" w:cs="Calibri"/>
          <w:sz w:val="24"/>
          <w:szCs w:val="24"/>
        </w:rPr>
        <w:t>ds of Education Measure (1991).</w:t>
      </w:r>
    </w:p>
    <w:p w:rsidR="009D35A7" w:rsidRDefault="009D35A7" w:rsidP="009D35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D35A7">
        <w:rPr>
          <w:rFonts w:ascii="Calibri" w:hAnsi="Calibri" w:cs="Calibri"/>
          <w:sz w:val="24"/>
          <w:szCs w:val="24"/>
        </w:rPr>
        <w:t>To ensure</w:t>
      </w:r>
      <w:r w:rsidRPr="009D35A7">
        <w:rPr>
          <w:rFonts w:ascii="Calibri" w:hAnsi="Calibri" w:cs="Calibri"/>
          <w:sz w:val="24"/>
          <w:szCs w:val="24"/>
        </w:rPr>
        <w:t xml:space="preserve"> </w:t>
      </w:r>
      <w:r w:rsidRPr="009D35A7">
        <w:rPr>
          <w:rFonts w:ascii="Calibri" w:hAnsi="Calibri" w:cs="Calibri"/>
          <w:sz w:val="24"/>
          <w:szCs w:val="24"/>
        </w:rPr>
        <w:t>compliance with charity law and any other relevant legislation or regulations.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9D35A7" w:rsidRPr="009D35A7" w:rsidRDefault="009D35A7" w:rsidP="009D35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D35A7">
        <w:rPr>
          <w:rFonts w:ascii="Calibri" w:hAnsi="Calibri" w:cs="Calibri"/>
          <w:sz w:val="24"/>
          <w:szCs w:val="24"/>
        </w:rPr>
        <w:t>To hold the Education function to account in ensuring the strategic direction agreed by the</w:t>
      </w:r>
      <w:r w:rsidRPr="009D35A7">
        <w:rPr>
          <w:rFonts w:ascii="Calibri" w:hAnsi="Calibri" w:cs="Calibri"/>
          <w:sz w:val="24"/>
          <w:szCs w:val="24"/>
        </w:rPr>
        <w:t xml:space="preserve"> </w:t>
      </w:r>
      <w:r w:rsidRPr="009D35A7">
        <w:rPr>
          <w:rFonts w:ascii="Calibri" w:hAnsi="Calibri" w:cs="Calibri"/>
          <w:sz w:val="24"/>
          <w:szCs w:val="24"/>
        </w:rPr>
        <w:t>Board is translated into appropriately resourced activity and monitoring the progress of its</w:t>
      </w:r>
      <w:r>
        <w:rPr>
          <w:rFonts w:ascii="Calibri" w:hAnsi="Calibri" w:cs="Calibri"/>
          <w:sz w:val="24"/>
          <w:szCs w:val="24"/>
        </w:rPr>
        <w:t xml:space="preserve"> </w:t>
      </w:r>
      <w:r w:rsidRPr="009D35A7">
        <w:rPr>
          <w:rFonts w:ascii="Calibri" w:hAnsi="Calibri" w:cs="Calibri"/>
          <w:sz w:val="24"/>
          <w:szCs w:val="24"/>
        </w:rPr>
        <w:t>objectives, thus achieving the mission of the organisation.</w:t>
      </w:r>
    </w:p>
    <w:p w:rsidR="009D35A7" w:rsidRPr="009D35A7" w:rsidRDefault="009D35A7" w:rsidP="009D35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D35A7">
        <w:rPr>
          <w:rFonts w:ascii="Calibri" w:hAnsi="Calibri" w:cs="Calibri"/>
          <w:sz w:val="24"/>
          <w:szCs w:val="24"/>
        </w:rPr>
        <w:t>Ensuring that appropriate resources (personnel, financial, material) are secured and</w:t>
      </w:r>
    </w:p>
    <w:p w:rsidR="009D35A7" w:rsidRPr="009D35A7" w:rsidRDefault="009D35A7" w:rsidP="009D35A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D35A7">
        <w:rPr>
          <w:rFonts w:ascii="Calibri" w:hAnsi="Calibri" w:cs="Calibri"/>
          <w:sz w:val="24"/>
          <w:szCs w:val="24"/>
        </w:rPr>
        <w:t xml:space="preserve">deployed effectively </w:t>
      </w:r>
      <w:proofErr w:type="gramStart"/>
      <w:r w:rsidRPr="009D35A7">
        <w:rPr>
          <w:rFonts w:ascii="Calibri" w:hAnsi="Calibri" w:cs="Calibri"/>
          <w:sz w:val="24"/>
          <w:szCs w:val="24"/>
        </w:rPr>
        <w:t>in order to</w:t>
      </w:r>
      <w:proofErr w:type="gramEnd"/>
      <w:r w:rsidRPr="009D35A7">
        <w:rPr>
          <w:rFonts w:ascii="Calibri" w:hAnsi="Calibri" w:cs="Calibri"/>
          <w:sz w:val="24"/>
          <w:szCs w:val="24"/>
        </w:rPr>
        <w:t xml:space="preserve"> effectively fulfil the Board’s objectives, goals and values.</w:t>
      </w:r>
    </w:p>
    <w:p w:rsidR="009D35A7" w:rsidRPr="009D35A7" w:rsidRDefault="009D35A7" w:rsidP="009D35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D35A7">
        <w:rPr>
          <w:rFonts w:ascii="Calibri" w:hAnsi="Calibri" w:cs="Calibri"/>
          <w:sz w:val="24"/>
          <w:szCs w:val="24"/>
        </w:rPr>
        <w:t>Ensuring that the Board annually reviews its structure, role, relationship to staff and</w:t>
      </w:r>
      <w:r>
        <w:rPr>
          <w:rFonts w:ascii="Calibri" w:hAnsi="Calibri" w:cs="Calibri"/>
          <w:sz w:val="24"/>
          <w:szCs w:val="24"/>
        </w:rPr>
        <w:t xml:space="preserve"> </w:t>
      </w:r>
      <w:r w:rsidRPr="009D35A7">
        <w:rPr>
          <w:rFonts w:ascii="Calibri" w:hAnsi="Calibri" w:cs="Calibri"/>
          <w:sz w:val="24"/>
          <w:szCs w:val="24"/>
        </w:rPr>
        <w:t>implements agreed change as necessary.</w:t>
      </w:r>
    </w:p>
    <w:p w:rsidR="009D35A7" w:rsidRDefault="009D35A7" w:rsidP="009D35A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9D35A7" w:rsidRPr="009D35A7" w:rsidRDefault="009D35A7" w:rsidP="009D35A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9D35A7">
        <w:rPr>
          <w:rFonts w:ascii="Calibri,Bold" w:hAnsi="Calibri,Bold" w:cs="Calibri,Bold"/>
          <w:b/>
          <w:bCs/>
          <w:sz w:val="24"/>
          <w:szCs w:val="24"/>
        </w:rPr>
        <w:t>Personal Qualities Required:</w:t>
      </w:r>
    </w:p>
    <w:p w:rsidR="009D35A7" w:rsidRPr="009D35A7" w:rsidRDefault="009D35A7" w:rsidP="009D35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D35A7">
        <w:rPr>
          <w:rFonts w:ascii="Calibri" w:hAnsi="Calibri" w:cs="Calibri"/>
          <w:sz w:val="24"/>
          <w:szCs w:val="24"/>
        </w:rPr>
        <w:t>Have a strong commitment to church schools and the work of the DBE and the values, aims</w:t>
      </w:r>
      <w:r>
        <w:rPr>
          <w:rFonts w:ascii="Calibri" w:hAnsi="Calibri" w:cs="Calibri"/>
          <w:sz w:val="24"/>
          <w:szCs w:val="24"/>
        </w:rPr>
        <w:t xml:space="preserve"> </w:t>
      </w:r>
      <w:r w:rsidRPr="009D35A7">
        <w:rPr>
          <w:rFonts w:ascii="Calibri" w:hAnsi="Calibri" w:cs="Calibri"/>
          <w:sz w:val="24"/>
          <w:szCs w:val="24"/>
        </w:rPr>
        <w:t>and objectives of the Diocese</w:t>
      </w:r>
    </w:p>
    <w:p w:rsidR="009D35A7" w:rsidRPr="009D35A7" w:rsidRDefault="009D35A7" w:rsidP="009D35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D35A7">
        <w:rPr>
          <w:rFonts w:ascii="Calibri" w:hAnsi="Calibri" w:cs="Calibri"/>
          <w:sz w:val="24"/>
          <w:szCs w:val="24"/>
        </w:rPr>
        <w:t>Have a deep awareness of the changing world of Education</w:t>
      </w:r>
    </w:p>
    <w:p w:rsidR="009D35A7" w:rsidRPr="009D35A7" w:rsidRDefault="009D35A7" w:rsidP="009D35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D35A7">
        <w:rPr>
          <w:rFonts w:ascii="Calibri" w:hAnsi="Calibri" w:cs="Calibri"/>
          <w:sz w:val="24"/>
          <w:szCs w:val="24"/>
        </w:rPr>
        <w:t>Able to act fairly and impartially in the interests of the Diocese and the DBE, using</w:t>
      </w:r>
      <w:r>
        <w:rPr>
          <w:rFonts w:ascii="Calibri" w:hAnsi="Calibri" w:cs="Calibri"/>
          <w:sz w:val="24"/>
          <w:szCs w:val="24"/>
        </w:rPr>
        <w:t xml:space="preserve"> </w:t>
      </w:r>
      <w:r w:rsidRPr="009D35A7">
        <w:rPr>
          <w:rFonts w:ascii="Calibri" w:hAnsi="Calibri" w:cs="Calibri"/>
          <w:sz w:val="24"/>
          <w:szCs w:val="24"/>
        </w:rPr>
        <w:t>independent judgement and confidentiality as appropriate</w:t>
      </w:r>
    </w:p>
    <w:p w:rsidR="009D35A7" w:rsidRPr="009D35A7" w:rsidRDefault="009D35A7" w:rsidP="009D35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D35A7">
        <w:rPr>
          <w:rFonts w:ascii="Calibri" w:hAnsi="Calibri" w:cs="Calibri"/>
          <w:sz w:val="24"/>
          <w:szCs w:val="24"/>
        </w:rPr>
        <w:t>Attend all meetings of which he/she is Member, or give timely apologies if absence is</w:t>
      </w:r>
      <w:r>
        <w:rPr>
          <w:rFonts w:ascii="Calibri" w:hAnsi="Calibri" w:cs="Calibri"/>
          <w:sz w:val="24"/>
          <w:szCs w:val="24"/>
        </w:rPr>
        <w:t xml:space="preserve"> </w:t>
      </w:r>
      <w:r w:rsidRPr="009D35A7">
        <w:rPr>
          <w:rFonts w:ascii="Calibri" w:hAnsi="Calibri" w:cs="Calibri"/>
          <w:sz w:val="24"/>
          <w:szCs w:val="24"/>
        </w:rPr>
        <w:t>unavoidable</w:t>
      </w:r>
    </w:p>
    <w:p w:rsidR="009D35A7" w:rsidRPr="009D35A7" w:rsidRDefault="009D35A7" w:rsidP="009D35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D35A7">
        <w:rPr>
          <w:rFonts w:ascii="Calibri" w:hAnsi="Calibri" w:cs="Calibri"/>
          <w:sz w:val="24"/>
          <w:szCs w:val="24"/>
        </w:rPr>
        <w:t>Make him/herself available to attend induction/training events organised by the Diocese</w:t>
      </w:r>
    </w:p>
    <w:p w:rsidR="009D35A7" w:rsidRPr="009D35A7" w:rsidRDefault="009D35A7" w:rsidP="009D35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D35A7">
        <w:rPr>
          <w:rFonts w:ascii="Calibri" w:hAnsi="Calibri" w:cs="Calibri"/>
          <w:sz w:val="24"/>
          <w:szCs w:val="24"/>
        </w:rPr>
        <w:lastRenderedPageBreak/>
        <w:t>Have a passion for furthering the mission of the church within the Diocese</w:t>
      </w:r>
    </w:p>
    <w:p w:rsidR="009D35A7" w:rsidRPr="009D35A7" w:rsidRDefault="009D35A7" w:rsidP="009D35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D35A7">
        <w:rPr>
          <w:rFonts w:ascii="Calibri" w:hAnsi="Calibri" w:cs="Calibri"/>
          <w:sz w:val="24"/>
          <w:szCs w:val="24"/>
        </w:rPr>
        <w:t>Be able to think strategically about both finance and mission.</w:t>
      </w:r>
    </w:p>
    <w:p w:rsidR="009D35A7" w:rsidRPr="009D35A7" w:rsidRDefault="009D35A7" w:rsidP="009D35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D35A7">
        <w:rPr>
          <w:rFonts w:ascii="Calibri" w:hAnsi="Calibri" w:cs="Calibri"/>
          <w:sz w:val="24"/>
          <w:szCs w:val="24"/>
        </w:rPr>
        <w:t>Ability to listen, to identify the salient issues and contribute to discussion with confidence</w:t>
      </w:r>
    </w:p>
    <w:p w:rsidR="009D35A7" w:rsidRPr="009D35A7" w:rsidRDefault="009D35A7" w:rsidP="009D35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</w:t>
      </w:r>
      <w:proofErr w:type="spellStart"/>
      <w:r w:rsidRPr="009D35A7">
        <w:rPr>
          <w:rFonts w:ascii="Calibri" w:hAnsi="Calibri" w:cs="Calibri"/>
          <w:sz w:val="24"/>
          <w:szCs w:val="24"/>
        </w:rPr>
        <w:t>bility</w:t>
      </w:r>
      <w:proofErr w:type="spellEnd"/>
      <w:r w:rsidRPr="009D35A7">
        <w:rPr>
          <w:rFonts w:ascii="Calibri" w:hAnsi="Calibri" w:cs="Calibri"/>
          <w:sz w:val="24"/>
          <w:szCs w:val="24"/>
        </w:rPr>
        <w:t xml:space="preserve"> to reflect and contribute something of personal wisdom</w:t>
      </w:r>
    </w:p>
    <w:p w:rsidR="009D35A7" w:rsidRPr="009D35A7" w:rsidRDefault="009D35A7" w:rsidP="009D35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D35A7">
        <w:rPr>
          <w:rFonts w:ascii="Calibri" w:hAnsi="Calibri" w:cs="Calibri"/>
          <w:sz w:val="24"/>
          <w:szCs w:val="24"/>
        </w:rPr>
        <w:t>Ability to think strategically and to evaluate proposals</w:t>
      </w:r>
    </w:p>
    <w:p w:rsidR="00AF3CB1" w:rsidRDefault="009D35A7" w:rsidP="009D35A7">
      <w:pPr>
        <w:pStyle w:val="ListParagraph"/>
        <w:numPr>
          <w:ilvl w:val="0"/>
          <w:numId w:val="2"/>
        </w:numPr>
      </w:pPr>
      <w:r w:rsidRPr="009D35A7">
        <w:rPr>
          <w:rFonts w:ascii="Calibri" w:hAnsi="Calibri" w:cs="Calibri"/>
          <w:sz w:val="24"/>
          <w:szCs w:val="24"/>
        </w:rPr>
        <w:t>Be used to working collab</w:t>
      </w:r>
      <w:bookmarkStart w:id="0" w:name="_GoBack"/>
      <w:bookmarkEnd w:id="0"/>
      <w:r w:rsidRPr="009D35A7">
        <w:rPr>
          <w:rFonts w:ascii="Calibri" w:hAnsi="Calibri" w:cs="Calibri"/>
          <w:sz w:val="24"/>
          <w:szCs w:val="24"/>
        </w:rPr>
        <w:t>oratively with both staff and volunteers</w:t>
      </w:r>
    </w:p>
    <w:sectPr w:rsidR="00AF3CB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5A7" w:rsidRDefault="009D35A7" w:rsidP="009D35A7">
      <w:pPr>
        <w:spacing w:after="0" w:line="240" w:lineRule="auto"/>
      </w:pPr>
      <w:r>
        <w:separator/>
      </w:r>
    </w:p>
  </w:endnote>
  <w:endnote w:type="continuationSeparator" w:id="0">
    <w:p w:rsidR="009D35A7" w:rsidRDefault="009D35A7" w:rsidP="009D3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5A7" w:rsidRDefault="009D35A7" w:rsidP="009D35A7">
      <w:pPr>
        <w:spacing w:after="0" w:line="240" w:lineRule="auto"/>
      </w:pPr>
      <w:r>
        <w:separator/>
      </w:r>
    </w:p>
  </w:footnote>
  <w:footnote w:type="continuationSeparator" w:id="0">
    <w:p w:rsidR="009D35A7" w:rsidRDefault="009D35A7" w:rsidP="009D3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5A7" w:rsidRDefault="009D35A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4483100</wp:posOffset>
          </wp:positionH>
          <wp:positionV relativeFrom="paragraph">
            <wp:posOffset>-106680</wp:posOffset>
          </wp:positionV>
          <wp:extent cx="1928495" cy="610870"/>
          <wp:effectExtent l="0" t="0" r="0" b="0"/>
          <wp:wrapTight wrapText="bothSides">
            <wp:wrapPolygon edited="0">
              <wp:start x="0" y="0"/>
              <wp:lineTo x="0" y="20881"/>
              <wp:lineTo x="21337" y="20881"/>
              <wp:lineTo x="2133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BE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030"/>
                  <a:stretch/>
                </pic:blipFill>
                <pic:spPr bwMode="auto">
                  <a:xfrm>
                    <a:off x="0" y="0"/>
                    <a:ext cx="1928495" cy="610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24309"/>
    <w:multiLevelType w:val="hybridMultilevel"/>
    <w:tmpl w:val="A60A5B20"/>
    <w:lvl w:ilvl="0" w:tplc="5F9E9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02DC8"/>
    <w:multiLevelType w:val="hybridMultilevel"/>
    <w:tmpl w:val="FDA43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A7"/>
    <w:rsid w:val="00260C36"/>
    <w:rsid w:val="009D35A7"/>
    <w:rsid w:val="00AF3CB1"/>
    <w:rsid w:val="00F7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126F8"/>
  <w15:chartTrackingRefBased/>
  <w15:docId w15:val="{3F1FC91E-072B-4687-B182-FFEB0828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72A08"/>
    <w:pPr>
      <w:keepNext/>
      <w:keepLines/>
      <w:ind w:left="426" w:hanging="426"/>
      <w:outlineLvl w:val="1"/>
    </w:pPr>
    <w:rPr>
      <w:rFonts w:ascii="Arial" w:hAnsi="Arial" w:cstheme="majorBidi"/>
      <w:b/>
      <w:bCs/>
      <w:color w:val="4F81BD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2A08"/>
    <w:rPr>
      <w:rFonts w:ascii="Arial" w:hAnsi="Arial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9D35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3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5A7"/>
  </w:style>
  <w:style w:type="paragraph" w:styleId="Footer">
    <w:name w:val="footer"/>
    <w:basedOn w:val="Normal"/>
    <w:link w:val="FooterChar"/>
    <w:uiPriority w:val="99"/>
    <w:unhideWhenUsed/>
    <w:rsid w:val="009D3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Noakes</dc:creator>
  <cp:keywords/>
  <dc:description/>
  <cp:lastModifiedBy>Sue Noakes</cp:lastModifiedBy>
  <cp:revision>1</cp:revision>
  <dcterms:created xsi:type="dcterms:W3CDTF">2018-08-20T14:16:00Z</dcterms:created>
  <dcterms:modified xsi:type="dcterms:W3CDTF">2018-08-20T14:30:00Z</dcterms:modified>
</cp:coreProperties>
</file>