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ED" w:rsidRDefault="00A67DED" w:rsidP="00CF7283">
      <w:pPr>
        <w:shd w:val="clear" w:color="auto" w:fill="FFFFFF"/>
        <w:spacing w:after="0" w:line="240" w:lineRule="auto"/>
        <w:textAlignment w:val="baseline"/>
        <w:rPr>
          <w:rFonts w:ascii="Segoe UI" w:eastAsia="Times New Roman" w:hAnsi="Segoe UI" w:cs="Segoe UI"/>
          <w:b/>
          <w:bCs/>
          <w:color w:val="1F497D" w:themeColor="text2"/>
          <w:sz w:val="28"/>
          <w:szCs w:val="24"/>
          <w:bdr w:val="none" w:sz="0" w:space="0" w:color="auto" w:frame="1"/>
          <w:lang w:eastAsia="en-GB"/>
        </w:rPr>
      </w:pPr>
    </w:p>
    <w:p w:rsidR="00CF7283" w:rsidRPr="007906AE" w:rsidRDefault="00CF7283" w:rsidP="00CF7283">
      <w:pPr>
        <w:shd w:val="clear" w:color="auto" w:fill="FFFFFF"/>
        <w:spacing w:after="0" w:line="240" w:lineRule="auto"/>
        <w:textAlignment w:val="baseline"/>
        <w:rPr>
          <w:rFonts w:ascii="Segoe UI" w:eastAsia="Times New Roman" w:hAnsi="Segoe UI" w:cs="Segoe UI"/>
          <w:b/>
          <w:bCs/>
          <w:color w:val="1F497D" w:themeColor="text2"/>
          <w:sz w:val="28"/>
          <w:szCs w:val="24"/>
          <w:bdr w:val="none" w:sz="0" w:space="0" w:color="auto" w:frame="1"/>
          <w:lang w:eastAsia="en-GB"/>
        </w:rPr>
      </w:pPr>
      <w:r w:rsidRPr="007906AE">
        <w:rPr>
          <w:rFonts w:ascii="Segoe UI" w:eastAsia="Times New Roman" w:hAnsi="Segoe UI" w:cs="Segoe UI"/>
          <w:b/>
          <w:bCs/>
          <w:color w:val="1F497D" w:themeColor="text2"/>
          <w:sz w:val="28"/>
          <w:szCs w:val="24"/>
          <w:bdr w:val="none" w:sz="0" w:space="0" w:color="auto" w:frame="1"/>
          <w:lang w:eastAsia="en-GB"/>
        </w:rPr>
        <w:t xml:space="preserve">Passionate about the role of church schools?  </w:t>
      </w:r>
    </w:p>
    <w:p w:rsidR="00CF7283" w:rsidRPr="007906AE" w:rsidRDefault="00907B4C" w:rsidP="00CF7283">
      <w:pPr>
        <w:shd w:val="clear" w:color="auto" w:fill="FFFFFF"/>
        <w:spacing w:after="0" w:line="240" w:lineRule="auto"/>
        <w:textAlignment w:val="baseline"/>
        <w:rPr>
          <w:rFonts w:ascii="Segoe UI" w:eastAsia="Times New Roman" w:hAnsi="Segoe UI" w:cs="Segoe UI"/>
          <w:b/>
          <w:bCs/>
          <w:color w:val="1F497D" w:themeColor="text2"/>
          <w:sz w:val="28"/>
          <w:szCs w:val="24"/>
          <w:bdr w:val="none" w:sz="0" w:space="0" w:color="auto" w:frame="1"/>
          <w:lang w:eastAsia="en-GB"/>
        </w:rPr>
      </w:pPr>
      <w:r>
        <w:rPr>
          <w:rFonts w:ascii="Segoe UI" w:eastAsia="Times New Roman" w:hAnsi="Segoe UI" w:cs="Segoe UI"/>
          <w:b/>
          <w:bCs/>
          <w:color w:val="1F497D" w:themeColor="text2"/>
          <w:sz w:val="28"/>
          <w:szCs w:val="24"/>
          <w:bdr w:val="none" w:sz="0" w:space="0" w:color="auto" w:frame="1"/>
          <w:lang w:eastAsia="en-GB"/>
        </w:rPr>
        <w:t>Join</w:t>
      </w:r>
      <w:r w:rsidR="00CF7283" w:rsidRPr="007906AE">
        <w:rPr>
          <w:rFonts w:ascii="Segoe UI" w:eastAsia="Times New Roman" w:hAnsi="Segoe UI" w:cs="Segoe UI"/>
          <w:b/>
          <w:bCs/>
          <w:color w:val="1F497D" w:themeColor="text2"/>
          <w:sz w:val="28"/>
          <w:szCs w:val="24"/>
          <w:bdr w:val="none" w:sz="0" w:space="0" w:color="auto" w:frame="1"/>
          <w:lang w:eastAsia="en-GB"/>
        </w:rPr>
        <w:t xml:space="preserve"> the Chester Diocesan Board of Education or Chester Diocesan Academies Trust (CDAT) </w:t>
      </w:r>
      <w:r>
        <w:rPr>
          <w:rFonts w:ascii="Segoe UI" w:eastAsia="Times New Roman" w:hAnsi="Segoe UI" w:cs="Segoe UI"/>
          <w:b/>
          <w:bCs/>
          <w:color w:val="1F497D" w:themeColor="text2"/>
          <w:sz w:val="28"/>
          <w:szCs w:val="24"/>
          <w:bdr w:val="none" w:sz="0" w:space="0" w:color="auto" w:frame="1"/>
          <w:lang w:eastAsia="en-GB"/>
        </w:rPr>
        <w:t xml:space="preserve">Board </w:t>
      </w:r>
      <w:r w:rsidR="00CF7283" w:rsidRPr="007906AE">
        <w:rPr>
          <w:rFonts w:ascii="Segoe UI" w:eastAsia="Times New Roman" w:hAnsi="Segoe UI" w:cs="Segoe UI"/>
          <w:b/>
          <w:bCs/>
          <w:color w:val="1F497D" w:themeColor="text2"/>
          <w:sz w:val="28"/>
          <w:szCs w:val="24"/>
          <w:bdr w:val="none" w:sz="0" w:space="0" w:color="auto" w:frame="1"/>
          <w:lang w:eastAsia="en-GB"/>
        </w:rPr>
        <w:t>and make a difference.</w:t>
      </w:r>
    </w:p>
    <w:p w:rsidR="00CF7283" w:rsidRPr="007906AE" w:rsidRDefault="00CF7283" w:rsidP="00CF7283">
      <w:pPr>
        <w:shd w:val="clear" w:color="auto" w:fill="FFFFFF"/>
        <w:spacing w:after="0" w:line="240" w:lineRule="auto"/>
        <w:textAlignment w:val="baseline"/>
        <w:rPr>
          <w:rFonts w:ascii="Segoe UI" w:eastAsia="Times New Roman" w:hAnsi="Segoe UI" w:cs="Segoe UI"/>
          <w:color w:val="333333"/>
          <w:sz w:val="24"/>
          <w:szCs w:val="24"/>
          <w:lang w:eastAsia="en-GB"/>
        </w:rPr>
      </w:pPr>
    </w:p>
    <w:p w:rsidR="00CF7283" w:rsidRPr="007906AE" w:rsidRDefault="00CF7283" w:rsidP="00CF7283">
      <w:pPr>
        <w:shd w:val="clear" w:color="auto" w:fill="FFFFFF"/>
        <w:spacing w:after="240"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 xml:space="preserve">Currently both the Board of Education (DBE) and Chester Diocesan Academies Trust are seeking new members to sit on their respective Boards. </w:t>
      </w:r>
    </w:p>
    <w:p w:rsidR="00CF7283" w:rsidRPr="007906AE" w:rsidRDefault="00CF7283" w:rsidP="00CF7283">
      <w:pPr>
        <w:shd w:val="clear" w:color="auto" w:fill="FFFFFF"/>
        <w:spacing w:after="240"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As a member of the DBE, you would play an important role in shaping education across the diocese by promoting education that is consistent with the faith and practice of the Church of England and supporting and encouraging our 116 church schools</w:t>
      </w:r>
      <w:r w:rsidR="00A67DED">
        <w:rPr>
          <w:rFonts w:ascii="Segoe UI" w:eastAsia="Times New Roman" w:hAnsi="Segoe UI" w:cs="Segoe UI"/>
          <w:color w:val="333333"/>
          <w:sz w:val="24"/>
          <w:szCs w:val="24"/>
          <w:lang w:eastAsia="en-GB"/>
        </w:rPr>
        <w:t>/academies</w:t>
      </w:r>
      <w:r w:rsidRPr="007906AE">
        <w:rPr>
          <w:rFonts w:ascii="Segoe UI" w:eastAsia="Times New Roman" w:hAnsi="Segoe UI" w:cs="Segoe UI"/>
          <w:color w:val="333333"/>
          <w:sz w:val="24"/>
          <w:szCs w:val="24"/>
          <w:lang w:eastAsia="en-GB"/>
        </w:rPr>
        <w:t>.</w:t>
      </w:r>
    </w:p>
    <w:p w:rsidR="00CF7283" w:rsidRPr="007906AE" w:rsidRDefault="00CF7283" w:rsidP="00CF7283">
      <w:pPr>
        <w:shd w:val="clear" w:color="auto" w:fill="FFFFFF"/>
        <w:spacing w:after="240"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As a member of the CDAT Board you would be responsible for the outcomes for children and young people in</w:t>
      </w:r>
      <w:r w:rsidR="005B3AF0" w:rsidRPr="007906AE">
        <w:rPr>
          <w:rFonts w:ascii="Segoe UI" w:eastAsia="Times New Roman" w:hAnsi="Segoe UI" w:cs="Segoe UI"/>
          <w:color w:val="333333"/>
          <w:sz w:val="24"/>
          <w:szCs w:val="24"/>
          <w:lang w:eastAsia="en-GB"/>
        </w:rPr>
        <w:t xml:space="preserve"> </w:t>
      </w:r>
      <w:r w:rsidR="006F5E31" w:rsidRPr="007906AE">
        <w:rPr>
          <w:rFonts w:ascii="Segoe UI" w:eastAsia="Times New Roman" w:hAnsi="Segoe UI" w:cs="Segoe UI"/>
          <w:color w:val="333333"/>
          <w:sz w:val="24"/>
          <w:szCs w:val="24"/>
          <w:lang w:eastAsia="en-GB"/>
        </w:rPr>
        <w:t>each school</w:t>
      </w:r>
      <w:r w:rsidR="005B3AF0" w:rsidRPr="007906AE">
        <w:rPr>
          <w:rFonts w:ascii="Segoe UI" w:eastAsia="Times New Roman" w:hAnsi="Segoe UI" w:cs="Segoe UI"/>
          <w:color w:val="333333"/>
          <w:sz w:val="24"/>
          <w:szCs w:val="24"/>
          <w:lang w:eastAsia="en-GB"/>
        </w:rPr>
        <w:t xml:space="preserve"> within</w:t>
      </w:r>
      <w:r w:rsidRPr="007906AE">
        <w:rPr>
          <w:rFonts w:ascii="Segoe UI" w:eastAsia="Times New Roman" w:hAnsi="Segoe UI" w:cs="Segoe UI"/>
          <w:color w:val="333333"/>
          <w:sz w:val="24"/>
          <w:szCs w:val="24"/>
          <w:lang w:eastAsia="en-GB"/>
        </w:rPr>
        <w:t xml:space="preserve"> the growing Diocesan </w:t>
      </w:r>
      <w:proofErr w:type="gramStart"/>
      <w:r w:rsidRPr="007906AE">
        <w:rPr>
          <w:rFonts w:ascii="Segoe UI" w:eastAsia="Times New Roman" w:hAnsi="Segoe UI" w:cs="Segoe UI"/>
          <w:color w:val="333333"/>
          <w:sz w:val="24"/>
          <w:szCs w:val="24"/>
          <w:lang w:eastAsia="en-GB"/>
        </w:rPr>
        <w:t>academy</w:t>
      </w:r>
      <w:proofErr w:type="gramEnd"/>
      <w:r w:rsidRPr="007906AE">
        <w:rPr>
          <w:rFonts w:ascii="Segoe UI" w:eastAsia="Times New Roman" w:hAnsi="Segoe UI" w:cs="Segoe UI"/>
          <w:color w:val="333333"/>
          <w:sz w:val="24"/>
          <w:szCs w:val="24"/>
          <w:lang w:eastAsia="en-GB"/>
        </w:rPr>
        <w:t xml:space="preserve"> Trust.</w:t>
      </w:r>
    </w:p>
    <w:p w:rsidR="00CF7283" w:rsidRPr="007906AE" w:rsidRDefault="006F5E31" w:rsidP="00CF7283">
      <w:pPr>
        <w:shd w:val="clear" w:color="auto" w:fill="FFFFFF"/>
        <w:spacing w:after="240"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Both b</w:t>
      </w:r>
      <w:r w:rsidR="005B3AF0" w:rsidRPr="007906AE">
        <w:rPr>
          <w:rFonts w:ascii="Segoe UI" w:eastAsia="Times New Roman" w:hAnsi="Segoe UI" w:cs="Segoe UI"/>
          <w:color w:val="333333"/>
          <w:sz w:val="24"/>
          <w:szCs w:val="24"/>
          <w:lang w:eastAsia="en-GB"/>
        </w:rPr>
        <w:t>oards are looking to increase the variation of skills and are</w:t>
      </w:r>
      <w:r w:rsidR="00CF7283" w:rsidRPr="007906AE">
        <w:rPr>
          <w:rFonts w:ascii="Segoe UI" w:eastAsia="Times New Roman" w:hAnsi="Segoe UI" w:cs="Segoe UI"/>
          <w:color w:val="333333"/>
          <w:sz w:val="24"/>
          <w:szCs w:val="24"/>
          <w:lang w:eastAsia="en-GB"/>
        </w:rPr>
        <w:t xml:space="preserve"> particularly seeking individuals with a professional background and/or experience in at least one of the following fields:</w:t>
      </w:r>
    </w:p>
    <w:p w:rsidR="00CF7283" w:rsidRPr="007906AE" w:rsidRDefault="00CF7283" w:rsidP="006F5E31">
      <w:pPr>
        <w:pStyle w:val="ListParagraph"/>
        <w:numPr>
          <w:ilvl w:val="0"/>
          <w:numId w:val="5"/>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Education</w:t>
      </w:r>
    </w:p>
    <w:p w:rsidR="00CF7283" w:rsidRPr="007906AE" w:rsidRDefault="00CF7283" w:rsidP="006F5E31">
      <w:pPr>
        <w:pStyle w:val="ListParagraph"/>
        <w:numPr>
          <w:ilvl w:val="0"/>
          <w:numId w:val="5"/>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Finance and business</w:t>
      </w:r>
    </w:p>
    <w:p w:rsidR="00CF7283" w:rsidRPr="007906AE" w:rsidRDefault="00CF7283" w:rsidP="006F5E31">
      <w:pPr>
        <w:pStyle w:val="ListParagraph"/>
        <w:numPr>
          <w:ilvl w:val="0"/>
          <w:numId w:val="5"/>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Human resources</w:t>
      </w:r>
    </w:p>
    <w:p w:rsidR="00CF7283" w:rsidRPr="007906AE" w:rsidRDefault="00CF7283" w:rsidP="006F5E31">
      <w:pPr>
        <w:pStyle w:val="ListParagraph"/>
        <w:numPr>
          <w:ilvl w:val="0"/>
          <w:numId w:val="5"/>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Public relations</w:t>
      </w:r>
    </w:p>
    <w:p w:rsidR="00CF7283" w:rsidRPr="007906AE" w:rsidRDefault="00CF7283" w:rsidP="006F5E31">
      <w:pPr>
        <w:pStyle w:val="ListParagraph"/>
        <w:numPr>
          <w:ilvl w:val="0"/>
          <w:numId w:val="5"/>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Leadership</w:t>
      </w:r>
    </w:p>
    <w:p w:rsidR="00CF7283" w:rsidRPr="007906AE" w:rsidRDefault="006F5E31" w:rsidP="00CF7283">
      <w:pPr>
        <w:shd w:val="clear" w:color="auto" w:fill="FFFFFF"/>
        <w:spacing w:after="240"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Both roles are voluntary but with expenses covered.</w:t>
      </w:r>
    </w:p>
    <w:p w:rsidR="00CF7283" w:rsidRPr="007906AE" w:rsidRDefault="00CF7283" w:rsidP="00CF7283">
      <w:pPr>
        <w:shd w:val="clear" w:color="auto" w:fill="FFFFFF"/>
        <w:spacing w:after="240"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The time commitment is as follows:</w:t>
      </w:r>
    </w:p>
    <w:p w:rsidR="006F5E31" w:rsidRPr="00A67DED" w:rsidRDefault="006F5E31" w:rsidP="00A67DED">
      <w:pPr>
        <w:shd w:val="clear" w:color="auto" w:fill="FFFFFF"/>
        <w:spacing w:after="0" w:line="240" w:lineRule="auto"/>
        <w:textAlignment w:val="baseline"/>
        <w:rPr>
          <w:rFonts w:ascii="Segoe UI" w:eastAsia="Times New Roman" w:hAnsi="Segoe UI" w:cs="Segoe UI"/>
          <w:b/>
          <w:color w:val="333333"/>
          <w:sz w:val="24"/>
          <w:szCs w:val="24"/>
          <w:lang w:eastAsia="en-GB"/>
        </w:rPr>
      </w:pPr>
      <w:r w:rsidRPr="00A67DED">
        <w:rPr>
          <w:rFonts w:ascii="Segoe UI" w:eastAsia="Times New Roman" w:hAnsi="Segoe UI" w:cs="Segoe UI"/>
          <w:b/>
          <w:color w:val="333333"/>
          <w:sz w:val="24"/>
          <w:szCs w:val="24"/>
          <w:lang w:eastAsia="en-GB"/>
        </w:rPr>
        <w:t>Board of Education:</w:t>
      </w:r>
    </w:p>
    <w:p w:rsidR="00CF7283" w:rsidRPr="007906AE" w:rsidRDefault="00CF7283" w:rsidP="006F5E31">
      <w:pPr>
        <w:pStyle w:val="ListParagraph"/>
        <w:numPr>
          <w:ilvl w:val="0"/>
          <w:numId w:val="6"/>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3</w:t>
      </w:r>
      <w:r w:rsidR="006F5E31" w:rsidRPr="007906AE">
        <w:rPr>
          <w:rFonts w:ascii="Segoe UI" w:eastAsia="Times New Roman" w:hAnsi="Segoe UI" w:cs="Segoe UI"/>
          <w:color w:val="333333"/>
          <w:sz w:val="24"/>
          <w:szCs w:val="24"/>
          <w:lang w:eastAsia="en-GB"/>
        </w:rPr>
        <w:t xml:space="preserve"> full Board</w:t>
      </w:r>
      <w:r w:rsidRPr="007906AE">
        <w:rPr>
          <w:rFonts w:ascii="Segoe UI" w:eastAsia="Times New Roman" w:hAnsi="Segoe UI" w:cs="Segoe UI"/>
          <w:color w:val="333333"/>
          <w:sz w:val="24"/>
          <w:szCs w:val="24"/>
          <w:lang w:eastAsia="en-GB"/>
        </w:rPr>
        <w:t xml:space="preserve"> meetings per annum </w:t>
      </w:r>
      <w:r w:rsidR="006F5E31" w:rsidRPr="007906AE">
        <w:rPr>
          <w:rFonts w:ascii="Segoe UI" w:eastAsia="Times New Roman" w:hAnsi="Segoe UI" w:cs="Segoe UI"/>
          <w:color w:val="333333"/>
          <w:sz w:val="24"/>
          <w:szCs w:val="24"/>
          <w:lang w:eastAsia="en-GB"/>
        </w:rPr>
        <w:t>(evening)</w:t>
      </w:r>
    </w:p>
    <w:p w:rsidR="00CF7283" w:rsidRPr="007906AE" w:rsidRDefault="00CF7283" w:rsidP="006F5E31">
      <w:pPr>
        <w:pStyle w:val="ListParagraph"/>
        <w:numPr>
          <w:ilvl w:val="0"/>
          <w:numId w:val="6"/>
        </w:num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Committee Member of sub-gr</w:t>
      </w:r>
      <w:bookmarkStart w:id="0" w:name="_GoBack"/>
      <w:bookmarkEnd w:id="0"/>
      <w:r w:rsidRPr="007906AE">
        <w:rPr>
          <w:rFonts w:ascii="Segoe UI" w:eastAsia="Times New Roman" w:hAnsi="Segoe UI" w:cs="Segoe UI"/>
          <w:color w:val="333333"/>
          <w:sz w:val="24"/>
          <w:szCs w:val="24"/>
          <w:lang w:eastAsia="en-GB"/>
        </w:rPr>
        <w:t>oup: 3 meetings per annum</w:t>
      </w:r>
      <w:r w:rsidR="006F5E31" w:rsidRPr="007906AE">
        <w:rPr>
          <w:rFonts w:ascii="Segoe UI" w:eastAsia="Times New Roman" w:hAnsi="Segoe UI" w:cs="Segoe UI"/>
          <w:color w:val="333333"/>
          <w:sz w:val="24"/>
          <w:szCs w:val="24"/>
          <w:lang w:eastAsia="en-GB"/>
        </w:rPr>
        <w:t xml:space="preserve"> (daytime)</w:t>
      </w:r>
    </w:p>
    <w:p w:rsidR="006F5E31" w:rsidRPr="00A67DED" w:rsidRDefault="006F5E31" w:rsidP="00A67DED">
      <w:pPr>
        <w:shd w:val="clear" w:color="auto" w:fill="FFFFFF"/>
        <w:spacing w:after="0" w:line="240" w:lineRule="auto"/>
        <w:textAlignment w:val="baseline"/>
        <w:rPr>
          <w:rFonts w:ascii="Segoe UI" w:eastAsia="Times New Roman" w:hAnsi="Segoe UI" w:cs="Segoe UI"/>
          <w:b/>
          <w:color w:val="333333"/>
          <w:sz w:val="24"/>
          <w:szCs w:val="24"/>
          <w:lang w:eastAsia="en-GB"/>
        </w:rPr>
      </w:pPr>
      <w:r w:rsidRPr="00A67DED">
        <w:rPr>
          <w:rFonts w:ascii="Segoe UI" w:eastAsia="Times New Roman" w:hAnsi="Segoe UI" w:cs="Segoe UI"/>
          <w:b/>
          <w:color w:val="333333"/>
          <w:sz w:val="24"/>
          <w:szCs w:val="24"/>
          <w:lang w:eastAsia="en-GB"/>
        </w:rPr>
        <w:t>Chester Diocesan Academies Trust:</w:t>
      </w:r>
    </w:p>
    <w:p w:rsidR="006F5E31" w:rsidRPr="007906AE" w:rsidRDefault="006F5E31" w:rsidP="00DE22AB">
      <w:pPr>
        <w:pStyle w:val="ListParagraph"/>
        <w:numPr>
          <w:ilvl w:val="0"/>
          <w:numId w:val="7"/>
        </w:numPr>
        <w:shd w:val="clear" w:color="auto" w:fill="FFFFFF"/>
        <w:spacing w:after="100" w:afterAutospacing="1" w:line="240" w:lineRule="auto"/>
        <w:ind w:left="284" w:hanging="284"/>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3 full Board meetings per annum</w:t>
      </w:r>
      <w:r w:rsidR="00F635C7">
        <w:rPr>
          <w:rFonts w:ascii="Segoe UI" w:eastAsia="Times New Roman" w:hAnsi="Segoe UI" w:cs="Segoe UI"/>
          <w:color w:val="333333"/>
          <w:sz w:val="24"/>
          <w:szCs w:val="24"/>
          <w:lang w:eastAsia="en-GB"/>
        </w:rPr>
        <w:t xml:space="preserve"> (daytime)</w:t>
      </w:r>
    </w:p>
    <w:p w:rsidR="006F5E31" w:rsidRPr="007906AE" w:rsidRDefault="006F5E31" w:rsidP="00DE22AB">
      <w:pPr>
        <w:pStyle w:val="ListParagraph"/>
        <w:numPr>
          <w:ilvl w:val="0"/>
          <w:numId w:val="7"/>
        </w:numPr>
        <w:shd w:val="clear" w:color="auto" w:fill="FFFFFF"/>
        <w:spacing w:after="100" w:afterAutospacing="1" w:line="240" w:lineRule="auto"/>
        <w:ind w:left="284" w:hanging="284"/>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Committee member of sub group: 3 meetings per annum</w:t>
      </w:r>
      <w:r w:rsidR="00F635C7">
        <w:rPr>
          <w:rFonts w:ascii="Segoe UI" w:eastAsia="Times New Roman" w:hAnsi="Segoe UI" w:cs="Segoe UI"/>
          <w:color w:val="333333"/>
          <w:sz w:val="24"/>
          <w:szCs w:val="24"/>
          <w:lang w:eastAsia="en-GB"/>
        </w:rPr>
        <w:t xml:space="preserve"> (daytime)</w:t>
      </w:r>
    </w:p>
    <w:p w:rsidR="006F5E31" w:rsidRDefault="006F5E31" w:rsidP="006F5E31">
      <w:pPr>
        <w:pStyle w:val="ListParagraph"/>
        <w:numPr>
          <w:ilvl w:val="0"/>
          <w:numId w:val="7"/>
        </w:numPr>
        <w:shd w:val="clear" w:color="auto" w:fill="FFFFFF"/>
        <w:spacing w:after="100" w:afterAutospacing="1" w:line="240" w:lineRule="auto"/>
        <w:ind w:left="284" w:hanging="284"/>
        <w:textAlignment w:val="baseline"/>
        <w:rPr>
          <w:rFonts w:ascii="Segoe UI" w:eastAsia="Times New Roman" w:hAnsi="Segoe UI" w:cs="Segoe UI"/>
          <w:color w:val="333333"/>
          <w:sz w:val="24"/>
          <w:szCs w:val="24"/>
          <w:lang w:eastAsia="en-GB"/>
        </w:rPr>
      </w:pPr>
      <w:r w:rsidRPr="007906AE">
        <w:rPr>
          <w:rFonts w:ascii="Segoe UI" w:eastAsia="Times New Roman" w:hAnsi="Segoe UI" w:cs="Segoe UI"/>
          <w:color w:val="333333"/>
          <w:sz w:val="24"/>
          <w:szCs w:val="24"/>
          <w:lang w:eastAsia="en-GB"/>
        </w:rPr>
        <w:t>Additional regional meetings: 3 meetings per annum</w:t>
      </w:r>
      <w:r w:rsidR="00F635C7">
        <w:rPr>
          <w:rFonts w:ascii="Segoe UI" w:eastAsia="Times New Roman" w:hAnsi="Segoe UI" w:cs="Segoe UI"/>
          <w:color w:val="333333"/>
          <w:sz w:val="24"/>
          <w:szCs w:val="24"/>
          <w:lang w:eastAsia="en-GB"/>
        </w:rPr>
        <w:t xml:space="preserve"> (varied)</w:t>
      </w:r>
    </w:p>
    <w:p w:rsidR="00A67DED" w:rsidRPr="00A67DED" w:rsidRDefault="00A67DED" w:rsidP="00A67DED">
      <w:pPr>
        <w:shd w:val="clear" w:color="auto" w:fill="FFFFFF"/>
        <w:spacing w:after="100" w:afterAutospacing="1" w:line="240" w:lineRule="auto"/>
        <w:textAlignment w:val="baseline"/>
        <w:rPr>
          <w:rFonts w:ascii="Segoe UI" w:eastAsia="Times New Roman" w:hAnsi="Segoe UI" w:cs="Segoe UI"/>
          <w:color w:val="333333"/>
          <w:sz w:val="24"/>
          <w:szCs w:val="24"/>
          <w:lang w:eastAsia="en-GB"/>
        </w:rPr>
      </w:pPr>
      <w:r>
        <w:rPr>
          <w:rFonts w:ascii="Segoe UI" w:eastAsia="Times New Roman" w:hAnsi="Segoe UI" w:cs="Segoe UI"/>
          <w:color w:val="333333"/>
          <w:sz w:val="24"/>
          <w:szCs w:val="24"/>
          <w:lang w:eastAsia="en-GB"/>
        </w:rPr>
        <w:t xml:space="preserve">If you are interested in either Board and would like more information and/or an application form please contact Sue Noakes at </w:t>
      </w:r>
      <w:hyperlink r:id="rId8" w:history="1">
        <w:r w:rsidRPr="00E77F56">
          <w:rPr>
            <w:rStyle w:val="Hyperlink"/>
            <w:rFonts w:ascii="Segoe UI" w:eastAsia="Times New Roman" w:hAnsi="Segoe UI" w:cs="Segoe UI"/>
            <w:sz w:val="24"/>
            <w:szCs w:val="24"/>
            <w:lang w:eastAsia="en-GB"/>
          </w:rPr>
          <w:t>sue.noakes@chester.anglican.org</w:t>
        </w:r>
      </w:hyperlink>
      <w:r>
        <w:rPr>
          <w:rFonts w:ascii="Segoe UI" w:eastAsia="Times New Roman" w:hAnsi="Segoe UI" w:cs="Segoe UI"/>
          <w:color w:val="333333"/>
          <w:sz w:val="24"/>
          <w:szCs w:val="24"/>
          <w:lang w:eastAsia="en-GB"/>
        </w:rPr>
        <w:t xml:space="preserve"> or 01928 718834 </w:t>
      </w:r>
      <w:proofErr w:type="spellStart"/>
      <w:r>
        <w:rPr>
          <w:rFonts w:ascii="Segoe UI" w:eastAsia="Times New Roman" w:hAnsi="Segoe UI" w:cs="Segoe UI"/>
          <w:color w:val="333333"/>
          <w:sz w:val="24"/>
          <w:szCs w:val="24"/>
          <w:lang w:eastAsia="en-GB"/>
        </w:rPr>
        <w:t>ext</w:t>
      </w:r>
      <w:proofErr w:type="spellEnd"/>
      <w:r>
        <w:rPr>
          <w:rFonts w:ascii="Segoe UI" w:eastAsia="Times New Roman" w:hAnsi="Segoe UI" w:cs="Segoe UI"/>
          <w:color w:val="333333"/>
          <w:sz w:val="24"/>
          <w:szCs w:val="24"/>
          <w:lang w:eastAsia="en-GB"/>
        </w:rPr>
        <w:t xml:space="preserve"> 230 </w:t>
      </w:r>
    </w:p>
    <w:sectPr w:rsidR="00A67DED" w:rsidRPr="00A67D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8D6" w:rsidRDefault="00C578D6" w:rsidP="00C578D6">
      <w:pPr>
        <w:spacing w:after="0" w:line="240" w:lineRule="auto"/>
      </w:pPr>
      <w:r>
        <w:separator/>
      </w:r>
    </w:p>
  </w:endnote>
  <w:endnote w:type="continuationSeparator" w:id="0">
    <w:p w:rsidR="00C578D6" w:rsidRDefault="00C578D6" w:rsidP="00C5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8D6" w:rsidRDefault="00C578D6" w:rsidP="00C578D6">
      <w:pPr>
        <w:spacing w:after="0" w:line="240" w:lineRule="auto"/>
      </w:pPr>
      <w:r>
        <w:separator/>
      </w:r>
    </w:p>
  </w:footnote>
  <w:footnote w:type="continuationSeparator" w:id="0">
    <w:p w:rsidR="00C578D6" w:rsidRDefault="00C578D6" w:rsidP="00C57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ED" w:rsidRDefault="00A67DED">
    <w:pPr>
      <w:pStyle w:val="Header"/>
    </w:pPr>
    <w:r>
      <w:rPr>
        <w:rFonts w:ascii="Segoe UI" w:eastAsia="Times New Roman" w:hAnsi="Segoe UI" w:cs="Segoe UI"/>
        <w:noProof/>
        <w:color w:val="333333"/>
        <w:sz w:val="24"/>
        <w:szCs w:val="24"/>
        <w:lang w:eastAsia="en-GB"/>
      </w:rPr>
      <w:drawing>
        <wp:anchor distT="0" distB="0" distL="114300" distR="114300" simplePos="0" relativeHeight="251661312" behindDoc="1" locked="0" layoutInCell="1" allowOverlap="1" wp14:anchorId="21812560" wp14:editId="72839EBA">
          <wp:simplePos x="0" y="0"/>
          <wp:positionH relativeFrom="margin">
            <wp:align>right</wp:align>
          </wp:positionH>
          <wp:positionV relativeFrom="paragraph">
            <wp:posOffset>-165735</wp:posOffset>
          </wp:positionV>
          <wp:extent cx="1854200" cy="568325"/>
          <wp:effectExtent l="0" t="0" r="0" b="3175"/>
          <wp:wrapTight wrapText="bothSides">
            <wp:wrapPolygon edited="0">
              <wp:start x="0" y="0"/>
              <wp:lineTo x="0" y="20997"/>
              <wp:lineTo x="21304" y="20997"/>
              <wp:lineTo x="213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png"/>
                  <pic:cNvPicPr/>
                </pic:nvPicPr>
                <pic:blipFill rotWithShape="1">
                  <a:blip r:embed="rId1">
                    <a:extLst>
                      <a:ext uri="{28A0092B-C50C-407E-A947-70E740481C1C}">
                        <a14:useLocalDpi xmlns:a14="http://schemas.microsoft.com/office/drawing/2010/main" val="0"/>
                      </a:ext>
                    </a:extLst>
                  </a:blip>
                  <a:srcRect b="27449"/>
                  <a:stretch/>
                </pic:blipFill>
                <pic:spPr bwMode="auto">
                  <a:xfrm>
                    <a:off x="0" y="0"/>
                    <a:ext cx="185420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w:eastAsia="Times New Roman" w:hAnsi="Segoe UI" w:cs="Segoe UI"/>
        <w:noProof/>
        <w:color w:val="333333"/>
        <w:sz w:val="24"/>
        <w:szCs w:val="24"/>
        <w:lang w:eastAsia="en-GB"/>
      </w:rPr>
      <w:drawing>
        <wp:anchor distT="0" distB="0" distL="114300" distR="114300" simplePos="0" relativeHeight="251659264" behindDoc="1" locked="0" layoutInCell="1" allowOverlap="1" wp14:anchorId="6633BD78" wp14:editId="69F899A1">
          <wp:simplePos x="0" y="0"/>
          <wp:positionH relativeFrom="margin">
            <wp:align>left</wp:align>
          </wp:positionH>
          <wp:positionV relativeFrom="paragraph">
            <wp:posOffset>-241935</wp:posOffset>
          </wp:positionV>
          <wp:extent cx="1727200" cy="713740"/>
          <wp:effectExtent l="0" t="0" r="6350" b="0"/>
          <wp:wrapTight wrapText="bothSides">
            <wp:wrapPolygon edited="0">
              <wp:start x="2382" y="577"/>
              <wp:lineTo x="953" y="3459"/>
              <wp:lineTo x="0" y="6918"/>
              <wp:lineTo x="238" y="20754"/>
              <wp:lineTo x="20965" y="20754"/>
              <wp:lineTo x="21441" y="4036"/>
              <wp:lineTo x="21441" y="1730"/>
              <wp:lineTo x="4288" y="577"/>
              <wp:lineTo x="2382" y="57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AT-logo.png"/>
                  <pic:cNvPicPr/>
                </pic:nvPicPr>
                <pic:blipFill>
                  <a:blip r:embed="rId2">
                    <a:extLst>
                      <a:ext uri="{28A0092B-C50C-407E-A947-70E740481C1C}">
                        <a14:useLocalDpi xmlns:a14="http://schemas.microsoft.com/office/drawing/2010/main" val="0"/>
                      </a:ext>
                    </a:extLst>
                  </a:blip>
                  <a:stretch>
                    <a:fillRect/>
                  </a:stretch>
                </pic:blipFill>
                <pic:spPr>
                  <a:xfrm>
                    <a:off x="0" y="0"/>
                    <a:ext cx="1727200"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C3F05"/>
    <w:multiLevelType w:val="hybridMultilevel"/>
    <w:tmpl w:val="C3A41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2436D"/>
    <w:multiLevelType w:val="hybridMultilevel"/>
    <w:tmpl w:val="B94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F36EF6"/>
    <w:multiLevelType w:val="multilevel"/>
    <w:tmpl w:val="3FF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45B2B"/>
    <w:multiLevelType w:val="hybridMultilevel"/>
    <w:tmpl w:val="805E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0C2"/>
    <w:multiLevelType w:val="hybridMultilevel"/>
    <w:tmpl w:val="E27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24309"/>
    <w:multiLevelType w:val="hybridMultilevel"/>
    <w:tmpl w:val="A60A5B20"/>
    <w:lvl w:ilvl="0" w:tplc="5F9E94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5D1E69"/>
    <w:multiLevelType w:val="multilevel"/>
    <w:tmpl w:val="99E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83"/>
    <w:rsid w:val="005B3AF0"/>
    <w:rsid w:val="006F5E31"/>
    <w:rsid w:val="007906AE"/>
    <w:rsid w:val="00853A5E"/>
    <w:rsid w:val="00907B4C"/>
    <w:rsid w:val="00A67DED"/>
    <w:rsid w:val="00AA6357"/>
    <w:rsid w:val="00AF3CB1"/>
    <w:rsid w:val="00C578D6"/>
    <w:rsid w:val="00CF7283"/>
    <w:rsid w:val="00DE22AB"/>
    <w:rsid w:val="00E12F39"/>
    <w:rsid w:val="00F635C7"/>
    <w:rsid w:val="00F7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D2E68"/>
  <w15:chartTrackingRefBased/>
  <w15:docId w15:val="{C52BC893-394D-4CB5-B207-B2671CB0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72A08"/>
    <w:pPr>
      <w:keepNext/>
      <w:keepLines/>
      <w:ind w:left="426" w:hanging="426"/>
      <w:outlineLvl w:val="1"/>
    </w:pPr>
    <w:rPr>
      <w:rFonts w:ascii="Arial" w:hAnsi="Arial"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A08"/>
    <w:rPr>
      <w:rFonts w:ascii="Arial" w:hAnsi="Arial" w:cstheme="majorBidi"/>
      <w:b/>
      <w:bCs/>
      <w:color w:val="4F81BD" w:themeColor="accent1"/>
      <w:sz w:val="24"/>
      <w:szCs w:val="26"/>
    </w:rPr>
  </w:style>
  <w:style w:type="paragraph" w:styleId="ListParagraph">
    <w:name w:val="List Paragraph"/>
    <w:basedOn w:val="Normal"/>
    <w:uiPriority w:val="34"/>
    <w:qFormat/>
    <w:rsid w:val="006F5E31"/>
    <w:pPr>
      <w:ind w:left="720"/>
      <w:contextualSpacing/>
    </w:pPr>
  </w:style>
  <w:style w:type="paragraph" w:styleId="Header">
    <w:name w:val="header"/>
    <w:basedOn w:val="Normal"/>
    <w:link w:val="HeaderChar"/>
    <w:uiPriority w:val="99"/>
    <w:unhideWhenUsed/>
    <w:rsid w:val="00C57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8D6"/>
  </w:style>
  <w:style w:type="paragraph" w:styleId="Footer">
    <w:name w:val="footer"/>
    <w:basedOn w:val="Normal"/>
    <w:link w:val="FooterChar"/>
    <w:uiPriority w:val="99"/>
    <w:unhideWhenUsed/>
    <w:rsid w:val="00C57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8D6"/>
  </w:style>
  <w:style w:type="character" w:styleId="Hyperlink">
    <w:name w:val="Hyperlink"/>
    <w:basedOn w:val="DefaultParagraphFont"/>
    <w:uiPriority w:val="99"/>
    <w:unhideWhenUsed/>
    <w:rsid w:val="00A67DED"/>
    <w:rPr>
      <w:color w:val="0000FF" w:themeColor="hyperlink"/>
      <w:u w:val="single"/>
    </w:rPr>
  </w:style>
  <w:style w:type="character" w:styleId="UnresolvedMention">
    <w:name w:val="Unresolved Mention"/>
    <w:basedOn w:val="DefaultParagraphFont"/>
    <w:uiPriority w:val="99"/>
    <w:semiHidden/>
    <w:unhideWhenUsed/>
    <w:rsid w:val="00A67D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noakes@chester.anglica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531C-E2E8-4BA4-83C6-CA77281F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2</cp:revision>
  <dcterms:created xsi:type="dcterms:W3CDTF">2018-09-18T10:55:00Z</dcterms:created>
  <dcterms:modified xsi:type="dcterms:W3CDTF">2018-09-18T10:55:00Z</dcterms:modified>
</cp:coreProperties>
</file>